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4C" w:rsidRPr="00F9494C" w:rsidRDefault="00F9494C" w:rsidP="00F9494C">
      <w:pPr>
        <w:pStyle w:val="Corpotesto"/>
        <w:ind w:left="0"/>
        <w:jc w:val="right"/>
        <w:rPr>
          <w:sz w:val="28"/>
          <w:szCs w:val="28"/>
        </w:rPr>
      </w:pPr>
      <w:bookmarkStart w:id="0" w:name="_GoBack"/>
      <w:bookmarkEnd w:id="0"/>
      <w:r w:rsidRPr="00F9494C">
        <w:rPr>
          <w:sz w:val="28"/>
          <w:szCs w:val="28"/>
        </w:rPr>
        <w:t>Al Responsabile della Prevenzione della Corruzione</w:t>
      </w:r>
    </w:p>
    <w:p w:rsidR="00B264EE" w:rsidRPr="00F9494C" w:rsidRDefault="007557D8" w:rsidP="00F9494C">
      <w:pPr>
        <w:pStyle w:val="Corpotes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dell’A</w:t>
      </w:r>
      <w:r w:rsidR="004B10A0">
        <w:rPr>
          <w:sz w:val="28"/>
          <w:szCs w:val="28"/>
        </w:rPr>
        <w:t xml:space="preserve">zienda </w:t>
      </w:r>
      <w:r>
        <w:rPr>
          <w:sz w:val="28"/>
          <w:szCs w:val="28"/>
        </w:rPr>
        <w:t>S</w:t>
      </w:r>
      <w:r w:rsidR="004B10A0">
        <w:rPr>
          <w:sz w:val="28"/>
          <w:szCs w:val="28"/>
        </w:rPr>
        <w:t>anitaria Friuli Occidentale</w:t>
      </w:r>
    </w:p>
    <w:p w:rsidR="00F9494C" w:rsidRDefault="00F9494C" w:rsidP="00F9494C">
      <w:pPr>
        <w:ind w:left="212"/>
        <w:jc w:val="both"/>
        <w:rPr>
          <w:b/>
          <w:sz w:val="24"/>
          <w:szCs w:val="24"/>
        </w:rPr>
      </w:pPr>
    </w:p>
    <w:p w:rsidR="00B264EE" w:rsidRPr="008C185B" w:rsidRDefault="00F9494C" w:rsidP="00F9494C">
      <w:pPr>
        <w:ind w:left="212"/>
        <w:jc w:val="both"/>
        <w:rPr>
          <w:b/>
          <w:sz w:val="24"/>
          <w:szCs w:val="24"/>
        </w:rPr>
      </w:pPr>
      <w:r w:rsidRPr="008C185B">
        <w:rPr>
          <w:b/>
          <w:sz w:val="24"/>
          <w:szCs w:val="24"/>
        </w:rPr>
        <w:t xml:space="preserve">OGGETTO: </w:t>
      </w:r>
      <w:r w:rsidR="008C185B" w:rsidRPr="008C185B">
        <w:rPr>
          <w:b/>
          <w:snapToGrid w:val="0"/>
          <w:sz w:val="24"/>
          <w:szCs w:val="24"/>
        </w:rPr>
        <w:t xml:space="preserve">Piano Triennale di Prevenzione della Corruzione e </w:t>
      </w:r>
      <w:r w:rsidR="00A77C72">
        <w:rPr>
          <w:b/>
          <w:snapToGrid w:val="0"/>
          <w:sz w:val="24"/>
          <w:szCs w:val="24"/>
        </w:rPr>
        <w:t>del</w:t>
      </w:r>
      <w:r w:rsidR="008C185B" w:rsidRPr="008C185B">
        <w:rPr>
          <w:b/>
          <w:snapToGrid w:val="0"/>
          <w:sz w:val="24"/>
          <w:szCs w:val="24"/>
        </w:rPr>
        <w:t xml:space="preserve">la Trasparenza </w:t>
      </w:r>
      <w:r w:rsidR="008C185B">
        <w:rPr>
          <w:b/>
          <w:snapToGrid w:val="0"/>
          <w:sz w:val="24"/>
          <w:szCs w:val="24"/>
        </w:rPr>
        <w:t xml:space="preserve">- </w:t>
      </w:r>
      <w:r w:rsidR="008C185B" w:rsidRPr="008C185B">
        <w:rPr>
          <w:b/>
          <w:snapToGrid w:val="0"/>
          <w:sz w:val="24"/>
          <w:szCs w:val="24"/>
        </w:rPr>
        <w:t>PTPCT 20</w:t>
      </w:r>
      <w:r w:rsidR="00A77C72">
        <w:rPr>
          <w:b/>
          <w:snapToGrid w:val="0"/>
          <w:sz w:val="24"/>
          <w:szCs w:val="24"/>
        </w:rPr>
        <w:t>2</w:t>
      </w:r>
      <w:r w:rsidR="004B10A0">
        <w:rPr>
          <w:b/>
          <w:snapToGrid w:val="0"/>
          <w:sz w:val="24"/>
          <w:szCs w:val="24"/>
        </w:rPr>
        <w:t>1</w:t>
      </w:r>
      <w:r w:rsidR="008C185B" w:rsidRPr="008C185B">
        <w:rPr>
          <w:b/>
          <w:snapToGrid w:val="0"/>
          <w:sz w:val="24"/>
          <w:szCs w:val="24"/>
        </w:rPr>
        <w:t>-202</w:t>
      </w:r>
      <w:r w:rsidR="004B10A0">
        <w:rPr>
          <w:b/>
          <w:snapToGrid w:val="0"/>
          <w:sz w:val="24"/>
          <w:szCs w:val="24"/>
        </w:rPr>
        <w:t>3</w:t>
      </w:r>
      <w:r w:rsidRPr="008C185B">
        <w:rPr>
          <w:b/>
          <w:sz w:val="24"/>
          <w:szCs w:val="24"/>
        </w:rPr>
        <w:t xml:space="preserve"> – proposte e/o osservazioni.</w:t>
      </w:r>
    </w:p>
    <w:p w:rsidR="00B264EE" w:rsidRDefault="00B264EE">
      <w:pPr>
        <w:pStyle w:val="Corpotesto"/>
        <w:spacing w:before="7"/>
        <w:ind w:left="0"/>
        <w:rPr>
          <w:b/>
          <w:sz w:val="23"/>
        </w:rPr>
      </w:pPr>
    </w:p>
    <w:p w:rsidR="00B264EE" w:rsidRDefault="00F9494C">
      <w:pPr>
        <w:pStyle w:val="Corpotesto"/>
      </w:pPr>
      <w:r>
        <w:t>Il sottoscritto:</w:t>
      </w:r>
    </w:p>
    <w:p w:rsidR="00B264EE" w:rsidRDefault="00B264EE">
      <w:pPr>
        <w:pStyle w:val="Corpotesto"/>
        <w:spacing w:before="8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264EE">
        <w:trPr>
          <w:trHeight w:val="275"/>
        </w:trPr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</w:tr>
      <w:tr w:rsidR="00B264EE">
        <w:trPr>
          <w:trHeight w:val="277"/>
        </w:trPr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</w:tr>
    </w:tbl>
    <w:p w:rsidR="00B264EE" w:rsidRDefault="00B264EE">
      <w:pPr>
        <w:pStyle w:val="Corpotesto"/>
        <w:ind w:left="0"/>
        <w:rPr>
          <w:sz w:val="20"/>
        </w:rPr>
      </w:pPr>
    </w:p>
    <w:p w:rsidR="00B264EE" w:rsidRDefault="00B264EE">
      <w:pPr>
        <w:pStyle w:val="Corpotesto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B264EE">
        <w:trPr>
          <w:trHeight w:val="275"/>
        </w:trPr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Comune di nascita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Indirizzo di residenza</w:t>
            </w:r>
          </w:p>
        </w:tc>
        <w:tc>
          <w:tcPr>
            <w:tcW w:w="3259" w:type="dxa"/>
          </w:tcPr>
          <w:p w:rsidR="00B264EE" w:rsidRDefault="00F949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Provincia</w:t>
            </w:r>
          </w:p>
        </w:tc>
      </w:tr>
      <w:tr w:rsidR="00B264EE">
        <w:trPr>
          <w:trHeight w:val="275"/>
        </w:trPr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B264EE" w:rsidRDefault="00B264EE">
            <w:pPr>
              <w:pStyle w:val="TableParagraph"/>
              <w:rPr>
                <w:sz w:val="20"/>
              </w:rPr>
            </w:pPr>
          </w:p>
        </w:tc>
      </w:tr>
    </w:tbl>
    <w:p w:rsidR="00B264EE" w:rsidRDefault="00B264EE">
      <w:pPr>
        <w:pStyle w:val="Corpotesto"/>
        <w:ind w:left="0"/>
        <w:rPr>
          <w:sz w:val="26"/>
        </w:rPr>
      </w:pPr>
    </w:p>
    <w:p w:rsidR="00B264EE" w:rsidRDefault="00B264EE">
      <w:pPr>
        <w:pStyle w:val="Corpotesto"/>
        <w:spacing w:before="3"/>
        <w:ind w:left="0"/>
        <w:rPr>
          <w:sz w:val="21"/>
        </w:rPr>
      </w:pPr>
    </w:p>
    <w:p w:rsidR="00F812BF" w:rsidRDefault="00F9494C">
      <w:pPr>
        <w:tabs>
          <w:tab w:val="left" w:pos="9745"/>
        </w:tabs>
        <w:ind w:left="1043" w:right="198" w:hanging="785"/>
        <w:rPr>
          <w:sz w:val="24"/>
          <w:u w:val="single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 w:rsidR="00F812BF">
        <w:rPr>
          <w:sz w:val="24"/>
          <w:u w:val="single"/>
        </w:rPr>
        <w:t>:</w:t>
      </w:r>
    </w:p>
    <w:p w:rsidR="00F812BF" w:rsidRPr="00F812BF" w:rsidRDefault="00F812BF" w:rsidP="00F812BF">
      <w:pPr>
        <w:pStyle w:val="Paragrafoelenco"/>
        <w:numPr>
          <w:ilvl w:val="0"/>
          <w:numId w:val="2"/>
        </w:numPr>
        <w:tabs>
          <w:tab w:val="left" w:pos="9745"/>
        </w:tabs>
        <w:ind w:right="198"/>
        <w:rPr>
          <w:sz w:val="24"/>
        </w:rPr>
      </w:pPr>
      <w:r>
        <w:rPr>
          <w:spacing w:val="-17"/>
          <w:sz w:val="24"/>
        </w:rPr>
        <w:t>Privato cittadino</w:t>
      </w:r>
    </w:p>
    <w:p w:rsidR="00F812BF" w:rsidRPr="00F812BF" w:rsidRDefault="00F812BF" w:rsidP="00F812BF">
      <w:pPr>
        <w:pStyle w:val="Paragrafoelenco"/>
        <w:numPr>
          <w:ilvl w:val="0"/>
          <w:numId w:val="2"/>
        </w:numPr>
        <w:tabs>
          <w:tab w:val="left" w:pos="9745"/>
        </w:tabs>
        <w:ind w:right="198"/>
        <w:rPr>
          <w:sz w:val="24"/>
        </w:rPr>
      </w:pPr>
      <w:r>
        <w:rPr>
          <w:spacing w:val="-17"/>
          <w:sz w:val="24"/>
        </w:rPr>
        <w:t>________________________________________________________________________</w:t>
      </w:r>
      <w:r w:rsidR="00F9494C" w:rsidRPr="00F812BF">
        <w:rPr>
          <w:spacing w:val="-17"/>
          <w:sz w:val="24"/>
        </w:rPr>
        <w:t xml:space="preserve"> </w:t>
      </w:r>
    </w:p>
    <w:p w:rsidR="00F812BF" w:rsidRDefault="00F812BF" w:rsidP="00F812BF">
      <w:pPr>
        <w:pStyle w:val="Paragrafoelenco"/>
        <w:tabs>
          <w:tab w:val="left" w:pos="9745"/>
        </w:tabs>
        <w:ind w:left="1759" w:right="198"/>
        <w:rPr>
          <w:spacing w:val="-17"/>
          <w:sz w:val="24"/>
        </w:rPr>
      </w:pPr>
    </w:p>
    <w:p w:rsidR="00B264EE" w:rsidRPr="00F812BF" w:rsidRDefault="00F812BF" w:rsidP="00F812BF">
      <w:pPr>
        <w:pStyle w:val="Paragrafoelenco"/>
        <w:tabs>
          <w:tab w:val="left" w:pos="9745"/>
        </w:tabs>
        <w:ind w:left="1759" w:right="198"/>
        <w:rPr>
          <w:sz w:val="20"/>
          <w:szCs w:val="20"/>
        </w:rPr>
      </w:pPr>
      <w:r>
        <w:rPr>
          <w:spacing w:val="-17"/>
          <w:sz w:val="24"/>
        </w:rPr>
        <w:t>______________________________________________________________________________</w:t>
      </w:r>
      <w:r w:rsidR="00F9494C" w:rsidRPr="00F812BF">
        <w:rPr>
          <w:sz w:val="24"/>
        </w:rPr>
        <w:t>(</w:t>
      </w:r>
      <w:r w:rsidR="008C185B" w:rsidRPr="00F812BF">
        <w:rPr>
          <w:i/>
          <w:sz w:val="20"/>
          <w:szCs w:val="20"/>
        </w:rPr>
        <w:t xml:space="preserve">indicare </w:t>
      </w:r>
      <w:r w:rsidRPr="00F812BF">
        <w:rPr>
          <w:i/>
          <w:sz w:val="20"/>
          <w:szCs w:val="20"/>
        </w:rPr>
        <w:t>il ruolo ricoperto e la denominazione dell’associazione/organizzazione/altro</w:t>
      </w:r>
      <w:r w:rsidR="00F9494C" w:rsidRPr="00F812BF">
        <w:rPr>
          <w:sz w:val="20"/>
          <w:szCs w:val="20"/>
        </w:rPr>
        <w:t>)</w:t>
      </w:r>
    </w:p>
    <w:p w:rsidR="00B264EE" w:rsidRDefault="00B264EE">
      <w:pPr>
        <w:pStyle w:val="Corpotesto"/>
        <w:ind w:left="0"/>
      </w:pPr>
    </w:p>
    <w:p w:rsidR="00B264EE" w:rsidRDefault="00F9494C" w:rsidP="008E1E55">
      <w:pPr>
        <w:pStyle w:val="Corpotesto"/>
        <w:spacing w:after="18"/>
      </w:pPr>
      <w:r>
        <w:t>formula le seg</w:t>
      </w:r>
      <w:r w:rsidR="00A77C72">
        <w:t>uenti osservazioni e/o proposte</w:t>
      </w:r>
      <w:r>
        <w:t>: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</w:t>
      </w:r>
      <w:r w:rsidR="00510667">
        <w:t>......</w:t>
      </w:r>
      <w:r>
        <w:t>..............................................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</w:t>
      </w:r>
      <w:r w:rsidR="00510667">
        <w:t>......</w:t>
      </w:r>
      <w:r>
        <w:t>..................................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</w:t>
      </w:r>
      <w:r w:rsidR="00510667">
        <w:t>......</w:t>
      </w:r>
      <w:r>
        <w:t>................................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</w:t>
      </w:r>
      <w:r w:rsidR="00510667">
        <w:t>......</w:t>
      </w:r>
      <w:r>
        <w:t>...........................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</w:t>
      </w:r>
      <w:r w:rsidR="00510667">
        <w:t>......</w:t>
      </w:r>
      <w:r>
        <w:t>..........................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</w:t>
      </w:r>
      <w:r w:rsidR="00510667">
        <w:t>......</w:t>
      </w:r>
      <w:r>
        <w:t>.........................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......................................................................................................................................</w:t>
      </w:r>
      <w:r w:rsidR="00510667">
        <w:t>.......</w:t>
      </w:r>
      <w:r>
        <w:t>......................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.........................................................................................................................................</w:t>
      </w:r>
      <w:r w:rsidR="00510667">
        <w:t>......</w:t>
      </w:r>
      <w:r>
        <w:t>....................</w:t>
      </w:r>
    </w:p>
    <w:p w:rsidR="00B264EE" w:rsidRDefault="00F9494C" w:rsidP="008E1E55">
      <w:pPr>
        <w:pStyle w:val="Corpotesto"/>
        <w:spacing w:after="18"/>
        <w:ind w:left="210"/>
      </w:pPr>
      <w:r>
        <w:t>..........................................................................................................................................</w:t>
      </w:r>
      <w:r w:rsidR="00510667">
        <w:t>......</w:t>
      </w:r>
      <w:r>
        <w:t>...................</w:t>
      </w:r>
    </w:p>
    <w:p w:rsidR="00B264EE" w:rsidRDefault="00B264EE">
      <w:pPr>
        <w:pStyle w:val="Corpotesto"/>
        <w:spacing w:before="11"/>
        <w:ind w:left="0"/>
        <w:rPr>
          <w:sz w:val="23"/>
        </w:rPr>
      </w:pPr>
    </w:p>
    <w:p w:rsidR="00B264EE" w:rsidRDefault="008C185B" w:rsidP="008C185B">
      <w:pPr>
        <w:pStyle w:val="Corpotesto"/>
        <w:ind w:right="198"/>
        <w:jc w:val="both"/>
      </w:pPr>
      <w:r>
        <w:t>Allega alla presente</w:t>
      </w:r>
      <w:r w:rsidR="00F9494C">
        <w:t xml:space="preserve"> copia del documento di identità </w:t>
      </w:r>
      <w:r>
        <w:t>valido</w:t>
      </w:r>
      <w:r w:rsidR="00F9494C">
        <w:t>.</w:t>
      </w:r>
    </w:p>
    <w:p w:rsidR="00B264EE" w:rsidRDefault="00B264EE">
      <w:pPr>
        <w:pStyle w:val="Corpotesto"/>
        <w:spacing w:before="7"/>
        <w:ind w:left="0"/>
        <w:rPr>
          <w:sz w:val="20"/>
        </w:rPr>
      </w:pPr>
    </w:p>
    <w:p w:rsidR="00B264EE" w:rsidRDefault="00510667">
      <w:pPr>
        <w:pStyle w:val="Corpotesto"/>
        <w:tabs>
          <w:tab w:val="left" w:pos="3726"/>
        </w:tabs>
        <w:spacing w:before="90"/>
      </w:pPr>
      <w:r>
        <w:t>Luogo e data</w:t>
      </w:r>
      <w:r w:rsidR="00F9494C">
        <w:rPr>
          <w:u w:val="single"/>
        </w:rPr>
        <w:tab/>
      </w:r>
    </w:p>
    <w:p w:rsidR="00510667" w:rsidRDefault="00510667" w:rsidP="00A77C72">
      <w:pPr>
        <w:pStyle w:val="Corpotesto"/>
        <w:ind w:left="0" w:right="1788"/>
        <w:jc w:val="right"/>
      </w:pPr>
      <w:r>
        <w:t>Firma</w:t>
      </w:r>
    </w:p>
    <w:p w:rsidR="00510667" w:rsidRDefault="00510667" w:rsidP="00510667">
      <w:pPr>
        <w:pStyle w:val="Corpotesto"/>
        <w:ind w:left="0"/>
        <w:jc w:val="right"/>
      </w:pPr>
    </w:p>
    <w:p w:rsidR="00510667" w:rsidRDefault="00510667" w:rsidP="00510667">
      <w:pPr>
        <w:pStyle w:val="Corpotesto"/>
        <w:ind w:left="0"/>
        <w:jc w:val="right"/>
      </w:pPr>
      <w:r>
        <w:t>______________________________</w:t>
      </w:r>
    </w:p>
    <w:p w:rsidR="000F6E89" w:rsidRDefault="000F6E89" w:rsidP="000F6E89">
      <w:pPr>
        <w:ind w:firstLine="212"/>
        <w:rPr>
          <w:b/>
          <w:sz w:val="20"/>
        </w:rPr>
      </w:pP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0D6F87" w:rsidRDefault="000D6F87" w:rsidP="000D6F87">
      <w:pPr>
        <w:pStyle w:val="Default"/>
        <w:ind w:left="-284"/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lastRenderedPageBreak/>
        <w:t xml:space="preserve">INFORMAZIONI SUL TRATTAMENTO DEI DATI PERSONALI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  <w:bCs/>
          <w:color w:val="auto"/>
        </w:rPr>
      </w:pP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Cs/>
          <w:color w:val="auto"/>
        </w:rPr>
        <w:t>Spet</w:t>
      </w:r>
      <w:r w:rsidR="004B10A0">
        <w:rPr>
          <w:rFonts w:ascii="Arial Narrow" w:hAnsi="Arial Narrow"/>
          <w:bCs/>
          <w:color w:val="auto"/>
        </w:rPr>
        <w:t xml:space="preserve">t.le Stakeholder, l’Azienda Sanitaria </w:t>
      </w:r>
      <w:r>
        <w:rPr>
          <w:rFonts w:ascii="Arial Narrow" w:hAnsi="Arial Narrow"/>
          <w:bCs/>
          <w:color w:val="auto"/>
        </w:rPr>
        <w:t xml:space="preserve">Friuli Occidentale, </w:t>
      </w:r>
      <w:r>
        <w:rPr>
          <w:rFonts w:ascii="Arial Narrow" w:hAnsi="Arial Narrow"/>
          <w:color w:val="auto"/>
        </w:rPr>
        <w:t>Titolare del Trattamento ai sensi dell’art. 24 del Regolamento UE n. 2016/679 (in seguito “</w:t>
      </w:r>
      <w:r>
        <w:rPr>
          <w:rFonts w:ascii="Arial Narrow" w:hAnsi="Arial Narrow"/>
          <w:b/>
          <w:bCs/>
          <w:color w:val="auto"/>
        </w:rPr>
        <w:t>GDPR,</w:t>
      </w:r>
      <w:r>
        <w:rPr>
          <w:rFonts w:ascii="Arial Narrow" w:hAnsi="Arial Narrow"/>
          <w:color w:val="auto"/>
        </w:rPr>
        <w:t xml:space="preserve">”), Le fornisce le informazioni sulle modalità con cui sono trattati i suoi dati personali.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Finalità: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L’Azienda tratta i dati personali degli </w:t>
      </w:r>
      <w:r w:rsidRPr="000D6F87">
        <w:rPr>
          <w:rFonts w:ascii="Arial Narrow" w:hAnsi="Arial Narrow"/>
          <w:i/>
          <w:color w:val="auto"/>
        </w:rPr>
        <w:t>stakeholder</w:t>
      </w:r>
      <w:r>
        <w:rPr>
          <w:rFonts w:ascii="Arial Narrow" w:hAnsi="Arial Narrow"/>
          <w:color w:val="auto"/>
        </w:rPr>
        <w:t xml:space="preserve"> per le seguenti Finalità: </w:t>
      </w:r>
    </w:p>
    <w:p w:rsidR="000D6F87" w:rsidRDefault="000D6F87" w:rsidP="000D6F87">
      <w:pPr>
        <w:pStyle w:val="Default"/>
        <w:spacing w:after="68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consultazione e partecipazione dei cittadini e dei soggetti portatori di interessi collettivi sul territorio per una condivisione delle scelte dell’Azienda Sanitaria in materia di prevenzione della corruzione; </w:t>
      </w:r>
    </w:p>
    <w:p w:rsidR="000D6F87" w:rsidRDefault="000D6F87" w:rsidP="000D6F87">
      <w:pPr>
        <w:pStyle w:val="Default"/>
        <w:spacing w:after="68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color w:val="auto"/>
        </w:rPr>
        <w:t xml:space="preserve">Natura del conferimento </w:t>
      </w:r>
      <w:r>
        <w:rPr>
          <w:rFonts w:ascii="Arial Narrow" w:hAnsi="Arial Narrow"/>
          <w:b/>
          <w:bCs/>
          <w:color w:val="auto"/>
        </w:rPr>
        <w:t>dei dati personali e conseguenze del rifiuto di rispondere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Il conferimento dei suoi dati personali è necessario per poter assolvere agli obblighi relativi alla partecipazione al processo di aggiornamento del Piano Triennale di Prevenzione della corruzione e della Trasparenza, e l’eventuale rifiuto di fornire tali informazioni comporterebbe l’impossibilità da parte dell’Azienda di utilizzare i suggerimenti trasmessi.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Base giuridica del trattamento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L’Azienda tratta i dati personali degli </w:t>
      </w:r>
      <w:r w:rsidRPr="000D6F87">
        <w:rPr>
          <w:rFonts w:ascii="Arial Narrow" w:hAnsi="Arial Narrow"/>
          <w:i/>
          <w:color w:val="auto"/>
        </w:rPr>
        <w:t>stakeholder</w:t>
      </w:r>
      <w:r>
        <w:rPr>
          <w:rFonts w:ascii="Arial Narrow" w:hAnsi="Arial Narrow"/>
          <w:color w:val="auto"/>
        </w:rPr>
        <w:t xml:space="preserve"> fornendo a questi le informazioni previste dalla legge e così come da questa previsto, senza acquisire uno specifico consenso in quanto il trattamento è necessario per:</w:t>
      </w:r>
    </w:p>
    <w:p w:rsidR="000D6F87" w:rsidRP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a) adempiere un obbligo legale al quale è soggetta l’Azienda</w:t>
      </w:r>
      <w:r>
        <w:rPr>
          <w:rFonts w:ascii="Arial Narrow" w:hAnsi="Arial Narrow"/>
        </w:rPr>
        <w:t>.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auto"/>
        </w:rPr>
        <w:t xml:space="preserve">Modalità di trattamento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Il trattamento dei suoi dati personali sarà svolto in formato elettronico e/o manuale, adottando previamente misure adeguate di sicurezza ai sensi dell’art. 32 del GDPR 2016/679.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I dati personali degli </w:t>
      </w:r>
      <w:r w:rsidRPr="000D6F87">
        <w:rPr>
          <w:rFonts w:ascii="Arial Narrow" w:hAnsi="Arial Narrow"/>
          <w:i/>
          <w:color w:val="auto"/>
        </w:rPr>
        <w:t>stakeholder</w:t>
      </w:r>
      <w:r>
        <w:rPr>
          <w:rFonts w:ascii="Arial Narrow" w:hAnsi="Arial Narrow"/>
          <w:color w:val="auto"/>
        </w:rPr>
        <w:t xml:space="preserve"> sono trattati soltanto da soggetti appositamente autorizzati ai sensi degli articoli 28 e 29 del GDPR 2016/679 e con modalità tali da assicurare il rispetto dei principi di liceità, limitazione delle finalità e minimizzazione dei dati.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Periodo di conservazione dei dati personali o criteri utilizzati per determinare tale periodo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Le segnaliamo che, ai sensi dell’art. 5 GDPR 2016/679, il periodo di conservazione dei Suoi dati personali è stabilito per un arco di tempo non superiore al conseguimento delle finalità per le quali sono raccolti e trattati e nel rispetto dei tempi prescritti dalla legge.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Cs/>
        </w:rPr>
        <w:t>Destinatari o categorie di destinatari ai quali i dati personali possono essere comunicati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L’Azienda potrà comunicare i Suoi dati per le finalità su indicate qualora la comunicazione sia obbligatoria per legge per l’espletamento delle rispettive finalità a soggetti che tratteranno i dati nella loro qualità di autonomi Titolari del trattamento.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La informiamo inoltre che i Suoi dati personali non saranno diffusi e non saranno oggetto di comunicazione diversa da quella suindicata senza Suo esplicito consenso.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 Trasferimento dei dati personali </w:t>
      </w:r>
    </w:p>
    <w:p w:rsidR="000D6F87" w:rsidRDefault="000D6F87" w:rsidP="000D6F87">
      <w:pPr>
        <w:pStyle w:val="Defaul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I dati personali trattati in modalità cartacea e/o elettronica sono conservati presso le diverse sedi dell’Azienda o dei soggetti da questi delegati.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Diritti dell’interessato e modalità di loro esercizio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L’Azienda La informa che Lei può esercitare i diritti di cui al Capo III del GDPR, in particolare il diritto di accesso di cui all’art. 15 del GDPR, chiedendo di avere le proprie informazioni, ed in particolare: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1) le finalità del trattamento;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2) i destinatari o le categorie di destinatari a cui i dati personali sono stati o saranno comunicati;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3) il periodo di conservazione dei dati personali previsto oppure, se non è possibile, i criteri utilizzati per determinare tale periodo;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5) la rettifica o la cancellazione dei dati personali, quando consentito dalla legge, o la limitazione del trattamento dei dati personali che lo riguardano o di opporsi al loro trattamento;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6) il diritto di ottenere una copia dei propri dati personali.</w:t>
      </w:r>
    </w:p>
    <w:p w:rsidR="000D6F87" w:rsidRDefault="000D6F87" w:rsidP="000D6F87">
      <w:pPr>
        <w:pStyle w:val="Default"/>
        <w:spacing w:line="240" w:lineRule="atLeast"/>
        <w:ind w:left="-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Potrà in qualsiasi momento esercitare i suindicati diritti inviando una mail al seguente indirizzo </w:t>
      </w:r>
      <w:r>
        <w:rPr>
          <w:rFonts w:ascii="Arial Narrow" w:hAnsi="Arial Narrow"/>
          <w:b/>
        </w:rPr>
        <w:t>privacy@as</w:t>
      </w:r>
      <w:r w:rsidR="004B10A0">
        <w:rPr>
          <w:rFonts w:ascii="Arial Narrow" w:hAnsi="Arial Narrow"/>
          <w:b/>
        </w:rPr>
        <w:t>fo</w:t>
      </w:r>
      <w:r>
        <w:rPr>
          <w:rFonts w:ascii="Arial Narrow" w:hAnsi="Arial Narrow"/>
          <w:b/>
        </w:rPr>
        <w:t>.sanita.fvg.it</w:t>
      </w:r>
      <w:r>
        <w:rPr>
          <w:rFonts w:ascii="Arial Narrow" w:hAnsi="Arial Narrow"/>
          <w:color w:val="auto"/>
        </w:rPr>
        <w:t xml:space="preserve"> o presentare reclamo all’Autorità Garante per la protezione dei dati personali </w:t>
      </w: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</w:p>
    <w:p w:rsidR="000D6F87" w:rsidRDefault="000D6F87">
      <w:pPr>
        <w:rPr>
          <w:rFonts w:asciiTheme="minorHAnsi" w:hAnsiTheme="minorHAnsi"/>
          <w:b/>
          <w:sz w:val="18"/>
          <w:szCs w:val="18"/>
        </w:rPr>
      </w:pPr>
    </w:p>
    <w:sectPr w:rsidR="000D6F87" w:rsidSect="00B264EE">
      <w:type w:val="continuous"/>
      <w:pgSz w:w="11910" w:h="16840"/>
      <w:pgMar w:top="132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4"/>
    <w:multiLevelType w:val="hybridMultilevel"/>
    <w:tmpl w:val="5DE210FE"/>
    <w:lvl w:ilvl="0" w:tplc="D2F2247C">
      <w:start w:val="1"/>
      <w:numFmt w:val="bullet"/>
      <w:lvlText w:val="o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">
    <w:nsid w:val="2B081C06"/>
    <w:multiLevelType w:val="hybridMultilevel"/>
    <w:tmpl w:val="85709CC4"/>
    <w:lvl w:ilvl="0" w:tplc="9BE646EA">
      <w:numFmt w:val="bullet"/>
      <w:lvlText w:val=""/>
      <w:lvlJc w:val="left"/>
      <w:pPr>
        <w:ind w:left="572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5B67A6A">
      <w:numFmt w:val="bullet"/>
      <w:lvlText w:val="•"/>
      <w:lvlJc w:val="left"/>
      <w:pPr>
        <w:ind w:left="1522" w:hanging="348"/>
      </w:pPr>
      <w:rPr>
        <w:rFonts w:hint="default"/>
        <w:lang w:val="it-IT" w:eastAsia="it-IT" w:bidi="it-IT"/>
      </w:rPr>
    </w:lvl>
    <w:lvl w:ilvl="2" w:tplc="B78282A2">
      <w:numFmt w:val="bullet"/>
      <w:lvlText w:val="•"/>
      <w:lvlJc w:val="left"/>
      <w:pPr>
        <w:ind w:left="2465" w:hanging="348"/>
      </w:pPr>
      <w:rPr>
        <w:rFonts w:hint="default"/>
        <w:lang w:val="it-IT" w:eastAsia="it-IT" w:bidi="it-IT"/>
      </w:rPr>
    </w:lvl>
    <w:lvl w:ilvl="3" w:tplc="06B0D720">
      <w:numFmt w:val="bullet"/>
      <w:lvlText w:val="•"/>
      <w:lvlJc w:val="left"/>
      <w:pPr>
        <w:ind w:left="3407" w:hanging="348"/>
      </w:pPr>
      <w:rPr>
        <w:rFonts w:hint="default"/>
        <w:lang w:val="it-IT" w:eastAsia="it-IT" w:bidi="it-IT"/>
      </w:rPr>
    </w:lvl>
    <w:lvl w:ilvl="4" w:tplc="A6D4A14E">
      <w:numFmt w:val="bullet"/>
      <w:lvlText w:val="•"/>
      <w:lvlJc w:val="left"/>
      <w:pPr>
        <w:ind w:left="4350" w:hanging="348"/>
      </w:pPr>
      <w:rPr>
        <w:rFonts w:hint="default"/>
        <w:lang w:val="it-IT" w:eastAsia="it-IT" w:bidi="it-IT"/>
      </w:rPr>
    </w:lvl>
    <w:lvl w:ilvl="5" w:tplc="B6A6B744">
      <w:numFmt w:val="bullet"/>
      <w:lvlText w:val="•"/>
      <w:lvlJc w:val="left"/>
      <w:pPr>
        <w:ind w:left="5293" w:hanging="348"/>
      </w:pPr>
      <w:rPr>
        <w:rFonts w:hint="default"/>
        <w:lang w:val="it-IT" w:eastAsia="it-IT" w:bidi="it-IT"/>
      </w:rPr>
    </w:lvl>
    <w:lvl w:ilvl="6" w:tplc="18E20214">
      <w:numFmt w:val="bullet"/>
      <w:lvlText w:val="•"/>
      <w:lvlJc w:val="left"/>
      <w:pPr>
        <w:ind w:left="6235" w:hanging="348"/>
      </w:pPr>
      <w:rPr>
        <w:rFonts w:hint="default"/>
        <w:lang w:val="it-IT" w:eastAsia="it-IT" w:bidi="it-IT"/>
      </w:rPr>
    </w:lvl>
    <w:lvl w:ilvl="7" w:tplc="16680506">
      <w:numFmt w:val="bullet"/>
      <w:lvlText w:val="•"/>
      <w:lvlJc w:val="left"/>
      <w:pPr>
        <w:ind w:left="7178" w:hanging="348"/>
      </w:pPr>
      <w:rPr>
        <w:rFonts w:hint="default"/>
        <w:lang w:val="it-IT" w:eastAsia="it-IT" w:bidi="it-IT"/>
      </w:rPr>
    </w:lvl>
    <w:lvl w:ilvl="8" w:tplc="1BFC1AEE">
      <w:numFmt w:val="bullet"/>
      <w:lvlText w:val="•"/>
      <w:lvlJc w:val="left"/>
      <w:pPr>
        <w:ind w:left="8121" w:hanging="348"/>
      </w:pPr>
      <w:rPr>
        <w:rFonts w:hint="default"/>
        <w:lang w:val="it-IT" w:eastAsia="it-IT" w:bidi="it-IT"/>
      </w:rPr>
    </w:lvl>
  </w:abstractNum>
  <w:abstractNum w:abstractNumId="2">
    <w:nsid w:val="624B139A"/>
    <w:multiLevelType w:val="hybridMultilevel"/>
    <w:tmpl w:val="70340E40"/>
    <w:lvl w:ilvl="0" w:tplc="426E09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EE"/>
    <w:rsid w:val="00002873"/>
    <w:rsid w:val="0004301D"/>
    <w:rsid w:val="000D52F6"/>
    <w:rsid w:val="000D6F87"/>
    <w:rsid w:val="000F6E89"/>
    <w:rsid w:val="002E3B95"/>
    <w:rsid w:val="00373DE4"/>
    <w:rsid w:val="003A16FD"/>
    <w:rsid w:val="004B10A0"/>
    <w:rsid w:val="00510667"/>
    <w:rsid w:val="00586FDC"/>
    <w:rsid w:val="007557D8"/>
    <w:rsid w:val="008C185B"/>
    <w:rsid w:val="008E1E55"/>
    <w:rsid w:val="009911BE"/>
    <w:rsid w:val="00A6685A"/>
    <w:rsid w:val="00A77C72"/>
    <w:rsid w:val="00B264EE"/>
    <w:rsid w:val="00D07E5B"/>
    <w:rsid w:val="00D11FBD"/>
    <w:rsid w:val="00D9105B"/>
    <w:rsid w:val="00D91B4B"/>
    <w:rsid w:val="00F812BF"/>
    <w:rsid w:val="00F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64E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64EE"/>
    <w:pPr>
      <w:ind w:left="2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264EE"/>
    <w:pPr>
      <w:ind w:left="2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264EE"/>
    <w:pPr>
      <w:ind w:left="572"/>
      <w:jc w:val="both"/>
    </w:pPr>
  </w:style>
  <w:style w:type="paragraph" w:customStyle="1" w:styleId="TableParagraph">
    <w:name w:val="Table Paragraph"/>
    <w:basedOn w:val="Normale"/>
    <w:uiPriority w:val="1"/>
    <w:qFormat/>
    <w:rsid w:val="00B26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55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0D6F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64E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64EE"/>
    <w:pPr>
      <w:ind w:left="212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264EE"/>
    <w:pPr>
      <w:ind w:left="2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264EE"/>
    <w:pPr>
      <w:ind w:left="572"/>
      <w:jc w:val="both"/>
    </w:pPr>
  </w:style>
  <w:style w:type="paragraph" w:customStyle="1" w:styleId="TableParagraph">
    <w:name w:val="Table Paragraph"/>
    <w:basedOn w:val="Normale"/>
    <w:uiPriority w:val="1"/>
    <w:qFormat/>
    <w:rsid w:val="00B264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E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E55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0D6F8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Anticorruzione</vt:lpstr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Anticorruzione</dc:title>
  <dc:creator>segretario</dc:creator>
  <cp:lastModifiedBy>andrea.diamante</cp:lastModifiedBy>
  <cp:revision>2</cp:revision>
  <cp:lastPrinted>2019-10-15T13:49:00Z</cp:lastPrinted>
  <dcterms:created xsi:type="dcterms:W3CDTF">2020-11-26T10:00:00Z</dcterms:created>
  <dcterms:modified xsi:type="dcterms:W3CDTF">2020-11-26T10:00:00Z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2018-11-13T00:00:00Z</vt:filetime>
  </property>
</Properties>
</file>