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1A31F5F5" w14:textId="77777777" w:rsidR="00E5539E" w:rsidRDefault="00E5539E" w:rsidP="000C11CE">
      <w:pPr>
        <w:spacing w:after="0" w:line="240" w:lineRule="auto"/>
        <w:jc w:val="center"/>
        <w:rPr>
          <w:rFonts w:cs="Calibri Light"/>
          <w:b/>
        </w:rPr>
      </w:pPr>
    </w:p>
    <w:p w14:paraId="7F9E22D2" w14:textId="104B1AEF" w:rsidR="00322379" w:rsidRDefault="000C11CE" w:rsidP="000C11CE">
      <w:pPr>
        <w:spacing w:after="0" w:line="240" w:lineRule="auto"/>
        <w:jc w:val="center"/>
        <w:rPr>
          <w:rFonts w:cs="Calibri Light"/>
          <w:b/>
        </w:rPr>
      </w:pPr>
      <w:r>
        <w:rPr>
          <w:rFonts w:cs="Calibri Light"/>
          <w:b/>
        </w:rPr>
        <w:t>DICHIARAZIONE DI INCOMPATIBILITA’</w:t>
      </w:r>
    </w:p>
    <w:p w14:paraId="39645FA9" w14:textId="5663FBC2" w:rsidR="00E054AD" w:rsidRDefault="00E054AD" w:rsidP="00E054AD">
      <w:pPr>
        <w:jc w:val="center"/>
        <w:rPr>
          <w:rFonts w:cs="Calibri Light"/>
          <w:b/>
          <w:bCs/>
        </w:rPr>
      </w:pPr>
      <w:r>
        <w:rPr>
          <w:rFonts w:cs="Calibri Light"/>
          <w:b/>
        </w:rPr>
        <w:t>RDO APERTA MEPA N. 2977216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4"/>
      </w:tblGrid>
      <w:tr w:rsidR="00E054AD" w:rsidRPr="00711D42" w14:paraId="2D85601E" w14:textId="77777777" w:rsidTr="00BA43B2">
        <w:tc>
          <w:tcPr>
            <w:tcW w:w="10585" w:type="dxa"/>
            <w:shd w:val="clear" w:color="auto" w:fill="auto"/>
          </w:tcPr>
          <w:p w14:paraId="5AB6AFDC" w14:textId="77777777" w:rsidR="00E054AD" w:rsidRPr="00711D42" w:rsidRDefault="00E054AD" w:rsidP="00BA43B2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cs="Calibri Light"/>
                <w:bCs/>
              </w:rPr>
            </w:pPr>
            <w:r w:rsidRPr="00711D42">
              <w:rPr>
                <w:rFonts w:cs="Calibri Light"/>
                <w:bCs/>
              </w:rPr>
              <w:t>Indagine di mercato volta all’affidamento</w:t>
            </w:r>
            <w:r>
              <w:rPr>
                <w:rFonts w:cs="Calibri Light"/>
                <w:bCs/>
              </w:rPr>
              <w:t xml:space="preserve"> diretto</w:t>
            </w:r>
            <w:r w:rsidRPr="00711D42">
              <w:rPr>
                <w:rFonts w:cs="Calibri Light"/>
                <w:bCs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cs="Calibri Light"/>
                <w:bCs/>
              </w:rPr>
              <w:t>lett.a</w:t>
            </w:r>
            <w:proofErr w:type="spellEnd"/>
            <w:proofErr w:type="gramEnd"/>
            <w:r w:rsidRPr="00711D42">
              <w:rPr>
                <w:rFonts w:cs="Calibri Light"/>
                <w:bCs/>
              </w:rPr>
              <w:t xml:space="preserve">), </w:t>
            </w:r>
            <w:r>
              <w:rPr>
                <w:rFonts w:cs="Calibri Light"/>
                <w:bCs/>
              </w:rPr>
              <w:t xml:space="preserve">L.120/2020 </w:t>
            </w:r>
            <w:r w:rsidRPr="00711D42">
              <w:rPr>
                <w:rFonts w:cs="Calibri Light"/>
                <w:bCs/>
              </w:rPr>
              <w:t xml:space="preserve">e </w:t>
            </w:r>
            <w:proofErr w:type="spellStart"/>
            <w:r w:rsidRPr="00711D42">
              <w:rPr>
                <w:rFonts w:cs="Calibri Light"/>
                <w:bCs/>
              </w:rPr>
              <w:t>s.m.i.</w:t>
            </w:r>
            <w:proofErr w:type="spellEnd"/>
            <w:r w:rsidRPr="00711D42">
              <w:rPr>
                <w:rFonts w:cs="Calibri Light"/>
                <w:bCs/>
              </w:rPr>
              <w:t xml:space="preserve">, </w:t>
            </w:r>
            <w:r>
              <w:rPr>
                <w:rFonts w:cs="Calibri Light"/>
                <w:bCs/>
              </w:rPr>
              <w:t xml:space="preserve">della fornitura </w:t>
            </w:r>
            <w:r w:rsidRPr="00711D42">
              <w:rPr>
                <w:rFonts w:cs="Calibri Light"/>
                <w:bCs/>
              </w:rPr>
              <w:t xml:space="preserve">di </w:t>
            </w:r>
            <w:r w:rsidRPr="004A54B2">
              <w:rPr>
                <w:rFonts w:cs="Calibri Light"/>
                <w:bCs/>
                <w:i/>
              </w:rPr>
              <w:t>“</w:t>
            </w:r>
            <w:r>
              <w:rPr>
                <w:rFonts w:cs="Calibri Light"/>
                <w:bCs/>
                <w:i/>
              </w:rPr>
              <w:t xml:space="preserve">Protesi biliare a doppio </w:t>
            </w:r>
            <w:proofErr w:type="spellStart"/>
            <w:r>
              <w:rPr>
                <w:rFonts w:cs="Calibri Light"/>
                <w:bCs/>
                <w:i/>
              </w:rPr>
              <w:t>pigtail</w:t>
            </w:r>
            <w:proofErr w:type="spellEnd"/>
            <w:r>
              <w:rPr>
                <w:rFonts w:cs="Calibri Light"/>
                <w:bCs/>
                <w:i/>
              </w:rPr>
              <w:t xml:space="preserve"> con diametro 10 </w:t>
            </w:r>
            <w:proofErr w:type="spellStart"/>
            <w:r>
              <w:rPr>
                <w:rFonts w:cs="Calibri Light"/>
                <w:bCs/>
                <w:i/>
              </w:rPr>
              <w:t>Fr</w:t>
            </w:r>
            <w:proofErr w:type="spellEnd"/>
            <w:r>
              <w:rPr>
                <w:rFonts w:cs="Calibri Light"/>
                <w:bCs/>
                <w:i/>
              </w:rPr>
              <w:t xml:space="preserve"> con introduttore</w:t>
            </w:r>
            <w:r w:rsidRPr="004A54B2">
              <w:rPr>
                <w:rFonts w:cs="Calibri Light"/>
                <w:bCs/>
                <w:i/>
              </w:rPr>
              <w:t>”</w:t>
            </w:r>
            <w:r>
              <w:rPr>
                <w:rFonts w:cs="Calibri Light"/>
                <w:bCs/>
                <w:i/>
              </w:rPr>
              <w:t xml:space="preserve"> </w:t>
            </w:r>
            <w:r w:rsidRPr="004A54B2">
              <w:rPr>
                <w:rFonts w:cs="Calibri Light"/>
                <w:bCs/>
                <w:i/>
              </w:rPr>
              <w:t xml:space="preserve"> </w:t>
            </w:r>
            <w:r>
              <w:rPr>
                <w:rFonts w:cs="Calibri Light"/>
                <w:bCs/>
              </w:rPr>
              <w:t>per 36</w:t>
            </w:r>
            <w:r w:rsidRPr="00711D42">
              <w:rPr>
                <w:rFonts w:cs="Calibri Light"/>
                <w:bCs/>
              </w:rPr>
              <w:t xml:space="preserve"> mesi</w:t>
            </w:r>
          </w:p>
        </w:tc>
      </w:tr>
    </w:tbl>
    <w:p w14:paraId="70C52687" w14:textId="6D5DB426" w:rsidR="00E054AD" w:rsidRPr="00E66E13" w:rsidRDefault="00E054AD" w:rsidP="00E054AD">
      <w:pPr>
        <w:jc w:val="center"/>
        <w:rPr>
          <w:rFonts w:cs="Calibri Light"/>
          <w:b/>
        </w:rPr>
      </w:pPr>
      <w:r w:rsidRPr="00E66E13">
        <w:rPr>
          <w:rFonts w:cs="Calibri Light"/>
          <w:b/>
        </w:rPr>
        <w:t>CIG:</w:t>
      </w:r>
      <w:r>
        <w:rPr>
          <w:rFonts w:eastAsia="Times New Roman"/>
          <w:bCs/>
          <w:lang w:eastAsia="it-IT"/>
        </w:rPr>
        <w:t xml:space="preserve"> </w:t>
      </w:r>
      <w:r w:rsidR="00E4714C" w:rsidRPr="00E4714C">
        <w:rPr>
          <w:rFonts w:eastAsia="Times New Roman"/>
          <w:bCs/>
          <w:lang w:eastAsia="it-IT"/>
        </w:rPr>
        <w:t>913951458B</w:t>
      </w:r>
    </w:p>
    <w:p w14:paraId="0D87432B" w14:textId="77777777" w:rsidR="00E5539E" w:rsidRPr="00FA308C" w:rsidRDefault="00E5539E" w:rsidP="00E5539E">
      <w:pPr>
        <w:ind w:left="720"/>
        <w:jc w:val="center"/>
        <w:rPr>
          <w:rFonts w:cs="Calibri Light"/>
        </w:rPr>
      </w:pPr>
    </w:p>
    <w:p w14:paraId="382AC071" w14:textId="62F6CBCC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Il/La sottoscritto/a____________________________________</w:t>
      </w:r>
      <w:bookmarkStart w:id="0" w:name="_GoBack"/>
      <w:bookmarkEnd w:id="0"/>
      <w:r w:rsidRPr="00624B7A">
        <w:rPr>
          <w:rFonts w:cs="Calibri"/>
          <w:bCs/>
        </w:rPr>
        <w:t xml:space="preserve">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566F273F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B13110">
        <w:rPr>
          <w:rFonts w:cs="Calibri"/>
          <w:bCs/>
        </w:rPr>
        <w:t xml:space="preserve">- </w:t>
      </w:r>
      <w:r w:rsidR="00CD453D">
        <w:rPr>
          <w:rFonts w:cs="Calibri"/>
          <w:bCs/>
        </w:rPr>
        <w:t xml:space="preserve">dr.ssa </w:t>
      </w:r>
      <w:r w:rsidR="002B6AD8">
        <w:rPr>
          <w:rFonts w:cs="Calibri"/>
          <w:bCs/>
        </w:rPr>
        <w:t>Vania Costella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 xml:space="preserve">Le parti pertanto prendono atto e </w:t>
      </w:r>
      <w:proofErr w:type="gramStart"/>
      <w:r w:rsidRPr="00624B7A">
        <w:rPr>
          <w:rFonts w:cs="Calibri"/>
        </w:rPr>
        <w:t xml:space="preserve">si </w:t>
      </w:r>
      <w:proofErr w:type="gramEnd"/>
      <w:r w:rsidRPr="00624B7A">
        <w:rPr>
          <w:rFonts w:cs="Calibri"/>
        </w:rPr>
        <w:t xml:space="preserve">impegnano a rispettare le previsioni del </w:t>
      </w:r>
      <w:proofErr w:type="spellStart"/>
      <w:r w:rsidRPr="00624B7A">
        <w:rPr>
          <w:rFonts w:cs="Calibri"/>
        </w:rPr>
        <w:t>D.Lgs.</w:t>
      </w:r>
      <w:proofErr w:type="spellEnd"/>
      <w:r w:rsidRPr="00624B7A">
        <w:rPr>
          <w:rFonts w:cs="Calibri"/>
        </w:rPr>
        <w:t xml:space="preserve">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Firma_____________________________</w:t>
      </w:r>
    </w:p>
    <w:p w14:paraId="4A7F2876" w14:textId="09B56CE8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="00E5539E">
        <w:rPr>
          <w:rFonts w:cs="Calibri"/>
        </w:rPr>
        <w:t xml:space="preserve">           </w:t>
      </w:r>
      <w:r w:rsidRPr="00624B7A">
        <w:rPr>
          <w:rFonts w:cs="Calibri"/>
        </w:rPr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F0145D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94A12F1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CEFBDD0" w14:textId="338278FE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10"/>
      <w:footerReference w:type="defaul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452B2776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A76436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B3850"/>
    <w:rsid w:val="000B7AD5"/>
    <w:rsid w:val="000C11CE"/>
    <w:rsid w:val="000C33FE"/>
    <w:rsid w:val="000E3347"/>
    <w:rsid w:val="000F3CBD"/>
    <w:rsid w:val="0011070E"/>
    <w:rsid w:val="00112111"/>
    <w:rsid w:val="001429DB"/>
    <w:rsid w:val="00145B28"/>
    <w:rsid w:val="00163A93"/>
    <w:rsid w:val="001777AF"/>
    <w:rsid w:val="0018406B"/>
    <w:rsid w:val="00193D12"/>
    <w:rsid w:val="001A62C2"/>
    <w:rsid w:val="001A6EBC"/>
    <w:rsid w:val="001B0F09"/>
    <w:rsid w:val="001C42B8"/>
    <w:rsid w:val="001D2A17"/>
    <w:rsid w:val="001F76F0"/>
    <w:rsid w:val="002051EF"/>
    <w:rsid w:val="00224298"/>
    <w:rsid w:val="00234BEE"/>
    <w:rsid w:val="00264385"/>
    <w:rsid w:val="00276279"/>
    <w:rsid w:val="002944C3"/>
    <w:rsid w:val="0029468A"/>
    <w:rsid w:val="002B6987"/>
    <w:rsid w:val="002B6AD8"/>
    <w:rsid w:val="002C4DA6"/>
    <w:rsid w:val="00310A80"/>
    <w:rsid w:val="00322379"/>
    <w:rsid w:val="00332C80"/>
    <w:rsid w:val="00372996"/>
    <w:rsid w:val="0039712B"/>
    <w:rsid w:val="003D2152"/>
    <w:rsid w:val="003E3CFB"/>
    <w:rsid w:val="003F3F2E"/>
    <w:rsid w:val="00402C6E"/>
    <w:rsid w:val="00452EBD"/>
    <w:rsid w:val="004668B1"/>
    <w:rsid w:val="004824FD"/>
    <w:rsid w:val="00493076"/>
    <w:rsid w:val="004C1221"/>
    <w:rsid w:val="004F29BA"/>
    <w:rsid w:val="004F2D17"/>
    <w:rsid w:val="0050481B"/>
    <w:rsid w:val="00507B53"/>
    <w:rsid w:val="00543EFD"/>
    <w:rsid w:val="00557932"/>
    <w:rsid w:val="005623C5"/>
    <w:rsid w:val="005900CC"/>
    <w:rsid w:val="005A4F81"/>
    <w:rsid w:val="005C01D5"/>
    <w:rsid w:val="0060578A"/>
    <w:rsid w:val="00622ACA"/>
    <w:rsid w:val="00622DD7"/>
    <w:rsid w:val="00625149"/>
    <w:rsid w:val="00655E76"/>
    <w:rsid w:val="0066363C"/>
    <w:rsid w:val="00667F9B"/>
    <w:rsid w:val="00686238"/>
    <w:rsid w:val="006D585F"/>
    <w:rsid w:val="006E3BAF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F16BD"/>
    <w:rsid w:val="00815831"/>
    <w:rsid w:val="00866C27"/>
    <w:rsid w:val="00866E85"/>
    <w:rsid w:val="0087146D"/>
    <w:rsid w:val="0088112A"/>
    <w:rsid w:val="008B10B3"/>
    <w:rsid w:val="008D0647"/>
    <w:rsid w:val="0092444E"/>
    <w:rsid w:val="009372A8"/>
    <w:rsid w:val="00942E96"/>
    <w:rsid w:val="009462D4"/>
    <w:rsid w:val="009B0229"/>
    <w:rsid w:val="009C0804"/>
    <w:rsid w:val="009D5511"/>
    <w:rsid w:val="009E6E52"/>
    <w:rsid w:val="00A0554C"/>
    <w:rsid w:val="00A35A0B"/>
    <w:rsid w:val="00A6183C"/>
    <w:rsid w:val="00A76436"/>
    <w:rsid w:val="00A92EBC"/>
    <w:rsid w:val="00A95B36"/>
    <w:rsid w:val="00AB57E3"/>
    <w:rsid w:val="00AE2A0A"/>
    <w:rsid w:val="00AE2AC1"/>
    <w:rsid w:val="00B06761"/>
    <w:rsid w:val="00B13110"/>
    <w:rsid w:val="00B2650D"/>
    <w:rsid w:val="00B47D31"/>
    <w:rsid w:val="00B56DA5"/>
    <w:rsid w:val="00B57348"/>
    <w:rsid w:val="00B57F59"/>
    <w:rsid w:val="00B60652"/>
    <w:rsid w:val="00B9141B"/>
    <w:rsid w:val="00BA05D9"/>
    <w:rsid w:val="00BA19A5"/>
    <w:rsid w:val="00BE1425"/>
    <w:rsid w:val="00C07148"/>
    <w:rsid w:val="00C13A36"/>
    <w:rsid w:val="00C43B25"/>
    <w:rsid w:val="00C516CE"/>
    <w:rsid w:val="00C539D9"/>
    <w:rsid w:val="00C56509"/>
    <w:rsid w:val="00C60309"/>
    <w:rsid w:val="00C64862"/>
    <w:rsid w:val="00C70843"/>
    <w:rsid w:val="00C7109C"/>
    <w:rsid w:val="00C85DE5"/>
    <w:rsid w:val="00CA3FA8"/>
    <w:rsid w:val="00CC1FA8"/>
    <w:rsid w:val="00CD35EE"/>
    <w:rsid w:val="00CD453D"/>
    <w:rsid w:val="00D13101"/>
    <w:rsid w:val="00D2427A"/>
    <w:rsid w:val="00D25F71"/>
    <w:rsid w:val="00D32346"/>
    <w:rsid w:val="00D50FB3"/>
    <w:rsid w:val="00D579AC"/>
    <w:rsid w:val="00D667C0"/>
    <w:rsid w:val="00D66DF4"/>
    <w:rsid w:val="00D77C25"/>
    <w:rsid w:val="00DA6E01"/>
    <w:rsid w:val="00DA7A64"/>
    <w:rsid w:val="00DB21A3"/>
    <w:rsid w:val="00DB7E7F"/>
    <w:rsid w:val="00DD1270"/>
    <w:rsid w:val="00DE4EDC"/>
    <w:rsid w:val="00DE512A"/>
    <w:rsid w:val="00E042DC"/>
    <w:rsid w:val="00E054AD"/>
    <w:rsid w:val="00E14C1B"/>
    <w:rsid w:val="00E2558B"/>
    <w:rsid w:val="00E32163"/>
    <w:rsid w:val="00E461DF"/>
    <w:rsid w:val="00E4714C"/>
    <w:rsid w:val="00E50D8D"/>
    <w:rsid w:val="00E5539E"/>
    <w:rsid w:val="00E62A7D"/>
    <w:rsid w:val="00E71039"/>
    <w:rsid w:val="00E734A9"/>
    <w:rsid w:val="00E7515A"/>
    <w:rsid w:val="00E77D09"/>
    <w:rsid w:val="00E82175"/>
    <w:rsid w:val="00E943DB"/>
    <w:rsid w:val="00EA4CCB"/>
    <w:rsid w:val="00F047C8"/>
    <w:rsid w:val="00F15F6D"/>
    <w:rsid w:val="00F2697F"/>
    <w:rsid w:val="00F35D40"/>
    <w:rsid w:val="00F37704"/>
    <w:rsid w:val="00F72E4E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471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4714C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471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4714C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DB2EA-490A-4DE5-9E4D-04B8C834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87</cp:revision>
  <cp:lastPrinted>2020-11-10T14:17:00Z</cp:lastPrinted>
  <dcterms:created xsi:type="dcterms:W3CDTF">2018-08-28T07:35:00Z</dcterms:created>
  <dcterms:modified xsi:type="dcterms:W3CDTF">2022-03-14T11:43:00Z</dcterms:modified>
</cp:coreProperties>
</file>