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9B" w:rsidRPr="00176000" w:rsidRDefault="00311B9B">
      <w:pPr>
        <w:pStyle w:val="Corpotesto"/>
        <w:jc w:val="left"/>
        <w:rPr>
          <w:rFonts w:ascii="Gadugi" w:hAnsi="Gadugi"/>
          <w:sz w:val="18"/>
        </w:rPr>
      </w:pPr>
    </w:p>
    <w:p w:rsidR="00311B9B" w:rsidRPr="00176000" w:rsidRDefault="000D2E60">
      <w:pPr>
        <w:pStyle w:val="Titolo1"/>
        <w:spacing w:before="129"/>
        <w:ind w:left="2823" w:right="2578"/>
        <w:jc w:val="center"/>
        <w:rPr>
          <w:rFonts w:ascii="Gadugi" w:hAnsi="Gadugi"/>
        </w:rPr>
      </w:pP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INTEG</w:t>
      </w:r>
      <w:r w:rsidR="004148D9" w:rsidRPr="00176000">
        <w:rPr>
          <w:rFonts w:ascii="Gadugi" w:hAnsi="Gadugi"/>
        </w:rPr>
        <w:t>RITÀ</w:t>
      </w:r>
    </w:p>
    <w:p w:rsidR="005075D0" w:rsidRDefault="005075D0" w:rsidP="005075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</w:p>
    <w:p w:rsidR="005075D0" w:rsidRDefault="005075D0" w:rsidP="005075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bookmarkStart w:id="0" w:name="_GoBack"/>
      <w:bookmarkEnd w:id="0"/>
      <w:r w:rsidRPr="00CC70C1">
        <w:rPr>
          <w:rFonts w:ascii="Gadugi" w:hAnsi="Gadugi"/>
          <w:b/>
          <w:color w:val="000000"/>
        </w:rPr>
        <w:t>RDO</w:t>
      </w:r>
      <w:r>
        <w:rPr>
          <w:rFonts w:ascii="Gadugi" w:hAnsi="Gadugi"/>
          <w:b/>
          <w:color w:val="000000"/>
        </w:rPr>
        <w:t xml:space="preserve"> di qualifica</w:t>
      </w:r>
      <w:r w:rsidRPr="00CC70C1">
        <w:rPr>
          <w:rFonts w:ascii="Gadugi" w:hAnsi="Gadugi"/>
          <w:b/>
          <w:color w:val="000000"/>
        </w:rPr>
        <w:t xml:space="preserve">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 xml:space="preserve">82839 </w:t>
      </w:r>
    </w:p>
    <w:p w:rsidR="005075D0" w:rsidRDefault="005075D0" w:rsidP="005075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3 lotto 1</w:t>
      </w:r>
    </w:p>
    <w:p w:rsidR="005075D0" w:rsidRDefault="005075D0" w:rsidP="005075D0">
      <w:pPr>
        <w:pStyle w:val="Nessunaspaziatura"/>
        <w:tabs>
          <w:tab w:val="center" w:pos="4820"/>
          <w:tab w:val="left" w:pos="6480"/>
        </w:tabs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ab/>
      </w:r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>82895 lotto 2</w:t>
      </w:r>
      <w:r w:rsidRPr="00283C46">
        <w:rPr>
          <w:rFonts w:ascii="Gadugi" w:hAnsi="Gadugi"/>
          <w:b/>
          <w:color w:val="000000"/>
        </w:rPr>
        <w:t xml:space="preserve"> </w:t>
      </w:r>
    </w:p>
    <w:p w:rsidR="005075D0" w:rsidRDefault="005075D0" w:rsidP="005075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8 lotto 3</w:t>
      </w:r>
    </w:p>
    <w:p w:rsidR="005075D0" w:rsidRDefault="005075D0" w:rsidP="005075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82899</w:t>
      </w:r>
      <w:r>
        <w:rPr>
          <w:rFonts w:ascii="Gadugi" w:hAnsi="Gadugi"/>
          <w:b/>
          <w:color w:val="000000"/>
        </w:rPr>
        <w:t xml:space="preserve"> lotto 4</w:t>
      </w:r>
    </w:p>
    <w:p w:rsidR="005075D0" w:rsidRPr="00AC6BC1" w:rsidRDefault="005075D0" w:rsidP="005075D0">
      <w:pPr>
        <w:pStyle w:val="Nessunaspaziatura"/>
        <w:tabs>
          <w:tab w:val="center" w:pos="5238"/>
          <w:tab w:val="left" w:pos="6480"/>
        </w:tabs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5075D0" w:rsidRPr="00AC6BC1" w:rsidTr="0027089B">
        <w:trPr>
          <w:trHeight w:val="790"/>
        </w:trPr>
        <w:tc>
          <w:tcPr>
            <w:tcW w:w="10661" w:type="dxa"/>
            <w:shd w:val="clear" w:color="auto" w:fill="auto"/>
            <w:vAlign w:val="center"/>
          </w:tcPr>
          <w:p w:rsidR="005075D0" w:rsidRPr="00A91C0F" w:rsidRDefault="005075D0" w:rsidP="0027089B">
            <w:pPr>
              <w:pStyle w:val="Default"/>
              <w:jc w:val="both"/>
              <w:rPr>
                <w:rFonts w:ascii="Gadugi" w:hAnsi="Gadugi"/>
              </w:rPr>
            </w:pPr>
            <w:r>
              <w:rPr>
                <w:rFonts w:ascii="Gadugi" w:hAnsi="Gadugi"/>
              </w:rPr>
              <w:t xml:space="preserve">Richiesta di preventivo finalizzata all’affidamento ex art. 50, co. 1, </w:t>
            </w:r>
            <w:proofErr w:type="spellStart"/>
            <w:r>
              <w:rPr>
                <w:rFonts w:ascii="Gadugi" w:hAnsi="Gadugi"/>
              </w:rPr>
              <w:t>lett</w:t>
            </w:r>
            <w:proofErr w:type="spellEnd"/>
            <w:r>
              <w:rPr>
                <w:rFonts w:ascii="Gadugi" w:hAnsi="Gadugi"/>
              </w:rPr>
              <w:t>. b) del D.Lgs.36/2023 per la fornitura di abbonamenti a periodici italiani e stranieri con servizi accessori e banche dati, per 12 mesi</w:t>
            </w:r>
          </w:p>
        </w:tc>
      </w:tr>
    </w:tbl>
    <w:p w:rsidR="00311B9B" w:rsidRPr="00176000" w:rsidRDefault="00311B9B">
      <w:pPr>
        <w:pStyle w:val="Corpotesto"/>
        <w:spacing w:before="2"/>
        <w:jc w:val="left"/>
        <w:rPr>
          <w:rFonts w:ascii="Gadugi" w:hAnsi="Gadugi"/>
          <w:b/>
          <w:sz w:val="37"/>
        </w:rPr>
      </w:pPr>
    </w:p>
    <w:p w:rsidR="00311B9B" w:rsidRPr="00176000" w:rsidRDefault="000D2E60">
      <w:pPr>
        <w:ind w:left="654"/>
        <w:jc w:val="both"/>
        <w:rPr>
          <w:rFonts w:ascii="Gadugi" w:hAnsi="Gadugi"/>
          <w:b/>
        </w:rPr>
      </w:pPr>
      <w:r w:rsidRPr="00176000">
        <w:rPr>
          <w:rFonts w:ascii="Gadugi" w:hAnsi="Gadugi"/>
          <w:b/>
        </w:rPr>
        <w:t>Articolo</w:t>
      </w:r>
      <w:r w:rsidRPr="00176000">
        <w:rPr>
          <w:rFonts w:ascii="Gadugi" w:hAnsi="Gadugi"/>
          <w:b/>
          <w:spacing w:val="-10"/>
        </w:rPr>
        <w:t xml:space="preserve"> </w:t>
      </w:r>
      <w:r w:rsidRPr="00176000">
        <w:rPr>
          <w:rFonts w:ascii="Gadugi" w:hAnsi="Gadugi"/>
          <w:b/>
        </w:rPr>
        <w:t>1</w:t>
      </w:r>
      <w:r w:rsidRPr="00176000">
        <w:rPr>
          <w:rFonts w:ascii="Gadugi" w:hAnsi="Gadugi"/>
          <w:b/>
          <w:spacing w:val="-6"/>
        </w:rPr>
        <w:t xml:space="preserve"> </w:t>
      </w:r>
      <w:r w:rsidRPr="00176000">
        <w:rPr>
          <w:rFonts w:ascii="Gadugi" w:hAnsi="Gadugi"/>
          <w:b/>
        </w:rPr>
        <w:t>–</w:t>
      </w:r>
      <w:r w:rsidRPr="00176000">
        <w:rPr>
          <w:rFonts w:ascii="Gadugi" w:hAnsi="Gadugi"/>
          <w:b/>
          <w:spacing w:val="-6"/>
        </w:rPr>
        <w:t xml:space="preserve"> </w:t>
      </w:r>
      <w:r w:rsidRPr="00176000">
        <w:rPr>
          <w:rFonts w:ascii="Gadugi" w:hAnsi="Gadugi"/>
          <w:b/>
        </w:rPr>
        <w:t>Ambito</w:t>
      </w:r>
      <w:r w:rsidRPr="00176000">
        <w:rPr>
          <w:rFonts w:ascii="Gadugi" w:hAnsi="Gadugi"/>
          <w:b/>
          <w:spacing w:val="-5"/>
        </w:rPr>
        <w:t xml:space="preserve"> </w:t>
      </w:r>
      <w:r w:rsidRPr="00176000">
        <w:rPr>
          <w:rFonts w:ascii="Gadugi" w:hAnsi="Gadugi"/>
          <w:b/>
        </w:rPr>
        <w:t>di</w:t>
      </w:r>
      <w:r w:rsidRPr="00176000">
        <w:rPr>
          <w:rFonts w:ascii="Gadugi" w:hAnsi="Gadugi"/>
          <w:b/>
          <w:spacing w:val="-10"/>
        </w:rPr>
        <w:t xml:space="preserve"> </w:t>
      </w:r>
      <w:r w:rsidRPr="00176000">
        <w:rPr>
          <w:rFonts w:ascii="Gadugi" w:hAnsi="Gadugi"/>
          <w:b/>
        </w:rPr>
        <w:t>applicazione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69"/>
        </w:tabs>
        <w:spacing w:before="1"/>
        <w:ind w:right="401" w:firstLine="0"/>
        <w:rPr>
          <w:rFonts w:ascii="Gadugi" w:hAnsi="Gadugi"/>
        </w:rPr>
      </w:pPr>
      <w:r w:rsidRPr="00176000">
        <w:rPr>
          <w:rFonts w:ascii="Gadugi" w:hAnsi="Gadugi"/>
        </w:rPr>
        <w:t>Il presente patto di integrità regola i comportamenti dei concorrenti e degli aggiudicatari di lavori,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servizi e forniture, dei subappaltatori e sub affidatari, nonché dei dipendenti dell’Azienda Sanitaria Friuli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Occidentale (ASFO), nell’ambito delle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procedure 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affidamento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dell’appalto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oggetto.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74"/>
        </w:tabs>
        <w:spacing w:before="3" w:line="235" w:lineRule="auto"/>
        <w:ind w:right="410" w:firstLine="0"/>
        <w:rPr>
          <w:rFonts w:ascii="Gadugi" w:hAnsi="Gadugi"/>
        </w:rPr>
      </w:pPr>
      <w:r w:rsidRPr="00176000">
        <w:rPr>
          <w:rFonts w:ascii="Gadugi" w:hAnsi="Gadugi"/>
        </w:rPr>
        <w:t>Per i consorzi o raggruppamenti temporanei l’obbligo riguarda tutti i consorziati o partecipanti al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raggruppamento.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62"/>
        </w:tabs>
        <w:spacing w:before="4"/>
        <w:ind w:right="396" w:firstLine="0"/>
        <w:rPr>
          <w:rFonts w:ascii="Gadugi" w:hAnsi="Gadugi"/>
        </w:rPr>
      </w:pPr>
      <w:r w:rsidRPr="00176000">
        <w:rPr>
          <w:rFonts w:ascii="Gadugi" w:hAnsi="Gadugi"/>
        </w:rPr>
        <w:t>Il presente patto di integrità stabilisce la reciproca, formale obbligazione di ASFO e dei partecipanti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gara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oggetto,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conformare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propri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comportamenti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ai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principi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lealtà,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trasparenza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correttezza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più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generale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disposizioni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contenute nel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Codice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Comportamento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adottato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pubblicato sulla sezione Amministrazione Trasparente del sito internet aziendale che il concorrente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dichiara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di aver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letto,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compreso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condiviso.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40"/>
        </w:tabs>
        <w:spacing w:before="1"/>
        <w:ind w:right="400" w:firstLine="0"/>
        <w:rPr>
          <w:rFonts w:ascii="Gadugi" w:hAnsi="Gadugi"/>
        </w:rPr>
      </w:pPr>
      <w:r w:rsidRPr="00176000">
        <w:rPr>
          <w:rFonts w:ascii="Gadugi" w:hAnsi="Gadugi"/>
        </w:rPr>
        <w:t>In particolare, il presente patto impegna espressamente i soggetti a non offrire, accettare o richiedere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somme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denaro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qualsiasi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ricompensa,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vantaggio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beneficio,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direttamente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che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indirettamente tramite intermediari, ai fini dell’assegnazione dell’appalto e/o di distorcerne la corretta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esecuzione.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417"/>
        </w:tabs>
        <w:spacing w:before="1"/>
        <w:ind w:right="400" w:firstLine="0"/>
        <w:rPr>
          <w:rFonts w:ascii="Gadugi" w:hAnsi="Gadugi"/>
        </w:rPr>
      </w:pP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integrante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contratto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oggetto.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L’espressa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accettazione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condizione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di efficacia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validità.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415"/>
        </w:tabs>
        <w:spacing w:before="5" w:line="235" w:lineRule="auto"/>
        <w:ind w:right="402" w:firstLine="0"/>
        <w:rPr>
          <w:rFonts w:ascii="Gadugi" w:hAnsi="Gadugi"/>
        </w:rPr>
      </w:pPr>
      <w:r w:rsidRPr="00176000">
        <w:rPr>
          <w:rFonts w:ascii="Gadugi" w:hAnsi="Gadugi"/>
        </w:rPr>
        <w:t>Copia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integrità,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sottoscritta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per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accettazione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dal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legale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rappresentante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dell’operatore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economico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concorrente, deve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essere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allegata all’offerta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economica.</w:t>
      </w:r>
    </w:p>
    <w:p w:rsidR="00311B9B" w:rsidRPr="00176000" w:rsidRDefault="00311B9B">
      <w:pPr>
        <w:pStyle w:val="Corpotesto"/>
        <w:spacing w:before="3"/>
        <w:jc w:val="left"/>
        <w:rPr>
          <w:rFonts w:ascii="Gadugi" w:hAnsi="Gadugi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</w:rPr>
        <w:t>2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Obblighi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dell’aggiudicatario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48"/>
        </w:tabs>
        <w:spacing w:before="3"/>
        <w:ind w:hanging="232"/>
        <w:rPr>
          <w:rFonts w:ascii="Gadugi" w:hAnsi="Gadugi"/>
        </w:rPr>
      </w:pPr>
      <w:r w:rsidRPr="00176000">
        <w:rPr>
          <w:rFonts w:ascii="Gadugi" w:hAnsi="Gadugi"/>
        </w:rPr>
        <w:t>Mediante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la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sottoscrizione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si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obbliga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a: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300"/>
        </w:tabs>
        <w:ind w:left="1300"/>
        <w:rPr>
          <w:rFonts w:ascii="Gadugi" w:hAnsi="Gadugi"/>
        </w:rPr>
      </w:pP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ricorrere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ad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alcuna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mediazione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opera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terzi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all’aggiudicazione;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3" w:hanging="360"/>
        <w:rPr>
          <w:rFonts w:ascii="Gadugi" w:hAnsi="Gadugi"/>
        </w:rPr>
      </w:pPr>
      <w:r w:rsidRPr="00176000">
        <w:rPr>
          <w:rFonts w:ascii="Gadugi" w:hAnsi="Gadugi"/>
        </w:rPr>
        <w:t>non corrispondere né promettere di corrispondere ad alcuno direttamente o tramite terzi,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ivi compresi i soggetti utilizzatori, collegati o controllati, somme di denaro o altre utilità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facilitare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l’aggiudicazione</w:t>
      </w:r>
      <w:r w:rsidRPr="00176000">
        <w:rPr>
          <w:rFonts w:ascii="Gadugi" w:hAnsi="Gadugi"/>
          <w:spacing w:val="8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 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line="242" w:lineRule="auto"/>
        <w:ind w:right="407" w:hanging="360"/>
        <w:rPr>
          <w:rFonts w:ascii="Gadugi" w:hAnsi="Gadugi"/>
        </w:rPr>
      </w:pPr>
      <w:r w:rsidRPr="00176000">
        <w:rPr>
          <w:rFonts w:ascii="Gadugi" w:hAnsi="Gadugi"/>
        </w:rPr>
        <w:t>segnalare ad ASFO qualsiasi illecito tentativo da parte di terzi di turbare o distorcere le fasi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svolgimento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della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procedura 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affidamento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l’esecuzione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lastRenderedPageBreak/>
        <w:t>del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5" w:hanging="360"/>
        <w:rPr>
          <w:rFonts w:ascii="Gadugi" w:hAnsi="Gadugi"/>
        </w:rPr>
      </w:pPr>
      <w:r w:rsidRPr="00176000">
        <w:rPr>
          <w:rFonts w:ascii="Gadugi" w:hAnsi="Gadugi"/>
          <w:spacing w:val="-1"/>
        </w:rPr>
        <w:t>segnalare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  <w:spacing w:val="-1"/>
        </w:rPr>
        <w:t>ad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  <w:spacing w:val="-1"/>
        </w:rPr>
        <w:t>ASFO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  <w:spacing w:val="-1"/>
        </w:rPr>
        <w:t>qualsiasi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1"/>
        </w:rPr>
        <w:t>illecita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richiesta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pretesa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dei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dipendenti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stessa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 di chiunque possa influenzare le decisioni relative alla procedura di affidamento e/o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all’esecuzione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del 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12" w:hanging="360"/>
        <w:rPr>
          <w:rFonts w:ascii="Gadugi" w:hAnsi="Gadugi"/>
        </w:rPr>
      </w:pPr>
      <w:r w:rsidRPr="00176000">
        <w:rPr>
          <w:rFonts w:ascii="Gadugi" w:hAnsi="Gadugi"/>
        </w:rPr>
        <w:t>sporgere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denuncia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all’Autorità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giudiziaria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qualora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fatti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cui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punti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precedenti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costituiscano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reato.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48"/>
        </w:tabs>
        <w:ind w:hanging="232"/>
        <w:rPr>
          <w:rFonts w:ascii="Gadugi" w:hAnsi="Gadugi"/>
        </w:rPr>
      </w:pPr>
      <w:r w:rsidRPr="00176000">
        <w:rPr>
          <w:rFonts w:ascii="Gadugi" w:hAnsi="Gadugi"/>
        </w:rPr>
        <w:t>Mediante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la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sottoscrizione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patto,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inoltre,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dichiara: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01"/>
        <w:ind w:right="402" w:hanging="360"/>
        <w:rPr>
          <w:rFonts w:ascii="Gadugi" w:hAnsi="Gadugi"/>
        </w:rPr>
      </w:pPr>
      <w:r w:rsidRPr="00176000">
        <w:rPr>
          <w:rFonts w:ascii="Gadugi" w:hAnsi="Gadugi"/>
        </w:rPr>
        <w:t>di non aver influenzato il provvedimento amministrativo diretto a stabilire il contenuto 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bando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altro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atto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equipollente,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al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fine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condizionare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le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modalità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scelta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contraente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da parte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ASFO;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0" w:hanging="360"/>
        <w:rPr>
          <w:rFonts w:ascii="Gadugi" w:hAnsi="Gadugi"/>
        </w:rPr>
      </w:pP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aver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corrisposto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né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promesso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corrispondere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ad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alcuno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direttamente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tramite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terzi,</w:t>
      </w:r>
      <w:r w:rsidRPr="00176000">
        <w:rPr>
          <w:rFonts w:ascii="Gadugi" w:hAnsi="Gadugi"/>
          <w:spacing w:val="-57"/>
        </w:rPr>
        <w:t xml:space="preserve"> </w:t>
      </w:r>
      <w:r w:rsidRPr="00176000">
        <w:rPr>
          <w:rFonts w:ascii="Gadugi" w:hAnsi="Gadugi"/>
        </w:rPr>
        <w:t>ivi compresi i soggetti utilizzatori, collegati o controllati, somme di denaro o altre utilità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facilitare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l’aggiudicazione</w:t>
      </w:r>
      <w:r w:rsidRPr="00176000">
        <w:rPr>
          <w:rFonts w:ascii="Gadugi" w:hAnsi="Gadugi"/>
          <w:spacing w:val="8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"/>
        <w:ind w:right="400" w:hanging="360"/>
        <w:rPr>
          <w:rFonts w:ascii="Gadugi" w:hAnsi="Gadugi"/>
        </w:rPr>
      </w:pPr>
      <w:r w:rsidRPr="00176000">
        <w:rPr>
          <w:rFonts w:ascii="Gadugi" w:hAnsi="Gadugi"/>
        </w:rPr>
        <w:t>di non avere in corso né di avere praticato intese e/o pratiche restrittive della concorrenza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 mercato vietate ai sensi della normativa vigente, e che l’offerta è stata predisposta nel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pieno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rispetto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della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predetta normativa;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79"/>
        </w:tabs>
        <w:ind w:left="119" w:right="408" w:firstLine="0"/>
        <w:rPr>
          <w:rFonts w:ascii="Gadugi" w:hAnsi="Gadugi"/>
        </w:rPr>
      </w:pPr>
      <w:r w:rsidRPr="00176000">
        <w:rPr>
          <w:rFonts w:ascii="Gadugi" w:hAnsi="Gadugi"/>
        </w:rPr>
        <w:t>Nelle fasi successive all’aggiudicazione, i predetti obblighi si intendono riferiti all’aggiudicatario, 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quale avrà l’onere di pretenderne il rispetto anche dai propri subappaltatori e/o sub affidatari. La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violazione del patto di integrità da parte dei subappaltatori e/o sub affidatari costituisce, nei casi più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gravi,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causa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risoluzione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contratto a norma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dell’art.1456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del codice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civile.</w:t>
      </w:r>
    </w:p>
    <w:p w:rsidR="00311B9B" w:rsidRPr="00176000" w:rsidRDefault="00311B9B">
      <w:pPr>
        <w:pStyle w:val="Corpotesto"/>
        <w:spacing w:before="12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  <w:spacing w:val="-2"/>
        </w:rPr>
        <w:t>Articolo</w:t>
      </w:r>
      <w:r w:rsidRPr="00176000">
        <w:rPr>
          <w:rFonts w:ascii="Gadugi" w:hAnsi="Gadugi"/>
          <w:spacing w:val="-19"/>
        </w:rPr>
        <w:t xml:space="preserve"> </w:t>
      </w:r>
      <w:r w:rsidRPr="00176000">
        <w:rPr>
          <w:rFonts w:ascii="Gadugi" w:hAnsi="Gadugi"/>
          <w:spacing w:val="-2"/>
        </w:rPr>
        <w:t>3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  <w:spacing w:val="-2"/>
        </w:rPr>
        <w:t>–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2"/>
        </w:rPr>
        <w:t>Obblighi</w:t>
      </w:r>
      <w:r w:rsidRPr="00176000">
        <w:rPr>
          <w:rFonts w:ascii="Gadugi" w:hAnsi="Gadugi"/>
          <w:spacing w:val="-16"/>
        </w:rPr>
        <w:t xml:space="preserve"> </w:t>
      </w:r>
      <w:r w:rsidRPr="00176000">
        <w:rPr>
          <w:rFonts w:ascii="Gadugi" w:hAnsi="Gadugi"/>
          <w:spacing w:val="-1"/>
        </w:rPr>
        <w:t>dell’Azienda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  <w:spacing w:val="-1"/>
        </w:rPr>
        <w:t>Sanitaria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1"/>
        </w:rPr>
        <w:t>Friuli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  <w:spacing w:val="-1"/>
        </w:rPr>
        <w:t>Occidentale</w:t>
      </w:r>
    </w:p>
    <w:p w:rsidR="00311B9B" w:rsidRPr="00176000" w:rsidRDefault="000D2E60">
      <w:pPr>
        <w:pStyle w:val="Paragrafoelenco"/>
        <w:numPr>
          <w:ilvl w:val="0"/>
          <w:numId w:val="1"/>
        </w:numPr>
        <w:tabs>
          <w:tab w:val="left" w:pos="348"/>
        </w:tabs>
        <w:ind w:hanging="232"/>
        <w:rPr>
          <w:rFonts w:ascii="Gadugi" w:hAnsi="Gadugi"/>
        </w:rPr>
      </w:pP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si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impegna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a:</w:t>
      </w:r>
    </w:p>
    <w:p w:rsidR="00311B9B" w:rsidRPr="00176000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5" w:line="237" w:lineRule="auto"/>
        <w:ind w:right="395"/>
        <w:rPr>
          <w:rFonts w:ascii="Gadugi" w:hAnsi="Gadugi"/>
        </w:rPr>
      </w:pPr>
      <w:r w:rsidRPr="00176000">
        <w:rPr>
          <w:rFonts w:ascii="Gadugi" w:hAnsi="Gadugi"/>
        </w:rPr>
        <w:t xml:space="preserve">pubblicare sul sito </w:t>
      </w:r>
      <w:hyperlink r:id="rId8">
        <w:r w:rsidRPr="00176000">
          <w:rPr>
            <w:rFonts w:ascii="Gadugi" w:hAnsi="Gadugi"/>
          </w:rPr>
          <w:t xml:space="preserve">www.asfo.sanita.fvg.it </w:t>
        </w:r>
      </w:hyperlink>
      <w:r w:rsidRPr="00176000">
        <w:rPr>
          <w:rFonts w:ascii="Gadugi" w:hAnsi="Gadugi"/>
        </w:rPr>
        <w:t>tutte le informazioni previste dalla normativa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materia di trasparenza,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relative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procedure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gara</w:t>
      </w:r>
      <w:r w:rsidRPr="00176000">
        <w:rPr>
          <w:rFonts w:ascii="Gadugi" w:hAnsi="Gadugi"/>
          <w:spacing w:val="2"/>
        </w:rPr>
        <w:t xml:space="preserve"> </w:t>
      </w:r>
      <w:r w:rsidRPr="00176000">
        <w:rPr>
          <w:rFonts w:ascii="Gadugi" w:hAnsi="Gadugi"/>
        </w:rPr>
        <w:t>indette;</w:t>
      </w:r>
    </w:p>
    <w:p w:rsidR="00311B9B" w:rsidRPr="00176000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2"/>
        <w:ind w:right="397"/>
        <w:rPr>
          <w:rFonts w:ascii="Gadugi" w:hAnsi="Gadugi"/>
        </w:rPr>
      </w:pPr>
      <w:r w:rsidRPr="00176000">
        <w:rPr>
          <w:rFonts w:ascii="Gadugi" w:hAnsi="Gadugi"/>
        </w:rPr>
        <w:t>attivare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dovuti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procedimenti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disciplinari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nei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confronti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personale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vario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titolo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intervenuto nel procedimento di affidamento e di esecuzione del contratto, in tutti i casi di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violazione dei principi di lealtà, trasparenza e correttezza e, specificamente, dell’obbligo 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offrire,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accettare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o richiedere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somme 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denaro 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qualsiasi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ricompensa, vantaggio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beneficio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 xml:space="preserve">per </w:t>
      </w:r>
      <w:proofErr w:type="gramStart"/>
      <w:r w:rsidRPr="00176000">
        <w:rPr>
          <w:rFonts w:ascii="Gadugi" w:hAnsi="Gadugi"/>
        </w:rPr>
        <w:t>se</w:t>
      </w:r>
      <w:proofErr w:type="gramEnd"/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stessi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 per soggetti terzi.</w:t>
      </w:r>
    </w:p>
    <w:p w:rsidR="00311B9B" w:rsidRPr="00176000" w:rsidRDefault="00311B9B">
      <w:pPr>
        <w:pStyle w:val="Corpotesto"/>
        <w:spacing w:before="11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spacing w:before="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4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Violazione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integrità</w:t>
      </w:r>
    </w:p>
    <w:p w:rsidR="00311B9B" w:rsidRPr="00176000" w:rsidRDefault="000D2E60">
      <w:pPr>
        <w:pStyle w:val="Corpotesto"/>
        <w:spacing w:before="2"/>
        <w:ind w:left="119" w:right="399"/>
        <w:rPr>
          <w:rFonts w:ascii="Gadugi" w:hAnsi="Gadugi"/>
        </w:rPr>
      </w:pPr>
      <w:r w:rsidRPr="00176000">
        <w:rPr>
          <w:rFonts w:ascii="Gadugi" w:hAnsi="Gadugi"/>
        </w:rPr>
        <w:t>1. Mediante la sottoscrizione del presente documento, il concorrente prende atto ed accetta che, 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mancato rispetto degli impegni assunti con il Patto di Integrità, comunque accertato da ASFO, potrà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essere causa di risoluzione contrattuale/motivo di applicazione di penali, come meglio indicato nei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documenti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di gara.</w:t>
      </w:r>
    </w:p>
    <w:p w:rsidR="00311B9B" w:rsidRPr="00176000" w:rsidRDefault="00311B9B">
      <w:pPr>
        <w:pStyle w:val="Corpotesto"/>
        <w:spacing w:before="12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5"/>
        </w:rPr>
        <w:t xml:space="preserve"> </w:t>
      </w:r>
      <w:r w:rsidRPr="00176000">
        <w:rPr>
          <w:rFonts w:ascii="Gadugi" w:hAnsi="Gadugi"/>
        </w:rPr>
        <w:t>5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Controversie</w:t>
      </w:r>
    </w:p>
    <w:p w:rsidR="00311B9B" w:rsidRPr="00176000" w:rsidRDefault="000D2E60">
      <w:pPr>
        <w:pStyle w:val="Corpotesto"/>
        <w:spacing w:before="39" w:line="278" w:lineRule="auto"/>
        <w:ind w:left="119" w:right="410"/>
        <w:rPr>
          <w:rFonts w:ascii="Gadugi" w:hAnsi="Gadugi"/>
        </w:rPr>
      </w:pPr>
      <w:r w:rsidRPr="00176000">
        <w:rPr>
          <w:rFonts w:ascii="Gadugi" w:hAnsi="Gadugi"/>
        </w:rPr>
        <w:t>1. Ogni controversia relativa all’interpretazione, esecuzione e validità del presente Patto di Integrità sarà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risolta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dal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Tribunale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Pordenone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quale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Foro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competente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ed esclusivo.</w:t>
      </w:r>
    </w:p>
    <w:p w:rsidR="00311B9B" w:rsidRPr="00176000" w:rsidRDefault="00311B9B">
      <w:pPr>
        <w:pStyle w:val="Corpotesto"/>
        <w:spacing w:before="5"/>
        <w:jc w:val="left"/>
        <w:rPr>
          <w:rFonts w:ascii="Gadugi" w:hAnsi="Gadugi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6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Efficacia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Integrità</w:t>
      </w:r>
    </w:p>
    <w:p w:rsidR="00311B9B" w:rsidRPr="00176000" w:rsidRDefault="000D2E60">
      <w:pPr>
        <w:pStyle w:val="Corpotesto"/>
        <w:spacing w:before="38" w:line="276" w:lineRule="auto"/>
        <w:ind w:left="119" w:right="411"/>
        <w:rPr>
          <w:rFonts w:ascii="Gadugi" w:hAnsi="Gadugi"/>
        </w:rPr>
      </w:pPr>
      <w:r w:rsidRPr="00176000">
        <w:rPr>
          <w:rFonts w:ascii="Gadugi" w:hAnsi="Gadugi"/>
        </w:rPr>
        <w:t>1. Il presente Patto di Integrità dispiega i suoi effetti fino alla completa esecuzione del contratto a cui 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riferisce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cui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integrante.</w:t>
      </w:r>
    </w:p>
    <w:p w:rsidR="00311B9B" w:rsidRPr="00176000" w:rsidRDefault="00311B9B">
      <w:pPr>
        <w:pStyle w:val="Corpotesto"/>
        <w:jc w:val="left"/>
        <w:rPr>
          <w:rFonts w:ascii="Gadugi" w:hAnsi="Gadugi"/>
          <w:sz w:val="28"/>
        </w:rPr>
      </w:pPr>
    </w:p>
    <w:p w:rsidR="00311B9B" w:rsidRPr="00176000" w:rsidRDefault="000D2E60">
      <w:pPr>
        <w:pStyle w:val="Corpotesto"/>
        <w:tabs>
          <w:tab w:val="left" w:pos="7026"/>
        </w:tabs>
        <w:spacing w:before="210"/>
        <w:ind w:left="1297"/>
        <w:jc w:val="left"/>
        <w:rPr>
          <w:rFonts w:ascii="Gadugi" w:hAnsi="Gadugi"/>
        </w:rPr>
      </w:pPr>
      <w:r w:rsidRPr="00176000">
        <w:rPr>
          <w:rFonts w:ascii="Gadugi" w:hAnsi="Gadugi"/>
        </w:rPr>
        <w:t>Per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</w:rPr>
        <w:tab/>
        <w:t>Per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Contraente</w:t>
      </w:r>
    </w:p>
    <w:p w:rsidR="00311B9B" w:rsidRPr="00176000" w:rsidRDefault="00311B9B">
      <w:pPr>
        <w:pStyle w:val="Corpotesto"/>
        <w:jc w:val="left"/>
        <w:rPr>
          <w:rFonts w:ascii="Gadugi" w:hAnsi="Gadugi"/>
          <w:sz w:val="20"/>
        </w:rPr>
      </w:pPr>
    </w:p>
    <w:p w:rsidR="00311B9B" w:rsidRPr="00176000" w:rsidRDefault="000D2E60">
      <w:pPr>
        <w:pStyle w:val="Corpotesto"/>
        <w:spacing w:before="10"/>
        <w:jc w:val="left"/>
        <w:rPr>
          <w:rFonts w:ascii="Gadugi" w:hAnsi="Gadugi"/>
          <w:sz w:val="20"/>
        </w:rPr>
      </w:pPr>
      <w:r w:rsidRPr="00176000">
        <w:rPr>
          <w:rFonts w:ascii="Gadugi" w:hAnsi="Gadugi"/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1219200</wp:posOffset>
                </wp:positionH>
                <wp:positionV relativeFrom="paragraph">
                  <wp:posOffset>200025</wp:posOffset>
                </wp:positionV>
                <wp:extent cx="1391285" cy="762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23C63" id="Rectangle 3" o:spid="_x0000_s1026" style="position:absolute;margin-left:96pt;margin-top:15.75pt;width:109.5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6odgIAAPk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SlG&#10;inRQok+QNKIaydF1SE9vXAlez+bJhgCdWWn61SGlH1rw4nfW6r7lhAGpLPgnFwfCwsFRtO7fawbo&#10;ZON1zNSutl0AhBygXSzI/lQQvvOIwmZ2XWTj+QQjCrbZdBzrlZDyeNZY599y3aEwqbAF5hGbbFfO&#10;By6kPLpE7loKthRSxoVt1g/Soi0J0ohfpA8hnrtJFZyVDscGxGEHKMIdwRbIxlL/ALJ5ej8uRsvp&#10;fDbKl/lkVMzS+SjNivtimuZF/rj8GQhmedkKxrhaCcWPssvyl5X10ACDYKLwUF/hYjKexNgv2LuX&#10;BdkJD10oRVfh+SkTpAxlfaMYhE1KT4Qc5skl/ZhlyMHxH7MSRRDqPuhnrdkeNGA1FAm6EN4LmLTa&#10;fseoh96rsPu2IZZjJN8p0FGR5Xlo1rjIJzOoO7LnlvW5hSgKUBX2GA3TBz80+MZY0bRwUxYTo/Qd&#10;aK8WURhBlwOrg2Khv2IEh7cgNPD5Onr9frEWvwAAAP//AwBQSwMEFAAGAAgAAAAhABZ95cnfAAAA&#10;CQEAAA8AAABkcnMvZG93bnJldi54bWxMj8FOwzAQRO9I/IO1SNyo49DSNsSpKBJHJFo4tDcnXpKo&#10;8TrEbhv4erYnOM7saPZNvhpdJ044hNaTBjVJQCBV3rZUa/h4f7lbgAjRkDWdJ9TwjQFWxfVVbjLr&#10;z7TB0zbWgksoZEZDE2OfSRmqBp0JE98j8e3TD85ElkMt7WDOXO46mSbJg3SmJf7QmB6fG6wO26PT&#10;sF4u1l9vU3r92ZR73O/KwywdEq1vb8anRxARx/gXhgs+o0PBTKU/kg2iY71MeUvUcK9mIDgwVUqB&#10;KNlI5yCLXP5fUPwCAAD//wMAUEsBAi0AFAAGAAgAAAAhALaDOJL+AAAA4QEAABMAAAAAAAAAAAAA&#10;AAAAAAAAAFtDb250ZW50X1R5cGVzXS54bWxQSwECLQAUAAYACAAAACEAOP0h/9YAAACUAQAACwAA&#10;AAAAAAAAAAAAAAAvAQAAX3JlbHMvLnJlbHNQSwECLQAUAAYACAAAACEAf5EeqHYCAAD5BAAADgAA&#10;AAAAAAAAAAAAAAAuAgAAZHJzL2Uyb0RvYy54bWxQSwECLQAUAAYACAAAACEAFn3ly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176000">
        <w:rPr>
          <w:rFonts w:ascii="Gadugi" w:hAnsi="Gadugi"/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4858385</wp:posOffset>
                </wp:positionH>
                <wp:positionV relativeFrom="paragraph">
                  <wp:posOffset>200025</wp:posOffset>
                </wp:positionV>
                <wp:extent cx="1348740" cy="762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68A89" id="Rectangle 2" o:spid="_x0000_s1026" style="position:absolute;margin-left:382.55pt;margin-top:15.75pt;width:106.2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+QdgIAAPkEAAAOAAAAZHJzL2Uyb0RvYy54bWysVNuO2yAQfa/Uf0C8Z32pc7EVZ7WbbapK&#10;23bVbT+AAI5RMVAgcXar/nsHnKRJ+7Kq6gcMzDCcmXOG+fW+k2jHrRNa1Ti7SjHiimom1KbGX7+s&#10;RjOMnCeKEakVr/ETd/h68frVvDcVz3WrJeMWQRDlqt7UuPXeVEniaMs74q604QqMjbYd8bC0m4RZ&#10;0kP0TiZ5mk6SXltmrKbcOdi9G4x4EeM3Daf+U9M47pGsMWDzcbRxXIcxWcxJtbHEtIIeYJB/QNER&#10;oeDSU6g74gnaWvFXqE5Qq51u/BXVXaKbRlAec4BssvSPbB5bYnjMBYrjzKlM7v+FpR93DxYJVuMx&#10;Rop0QNFnKBpRG8lRHsrTG1eB16N5sCFBZ+41/eaQ0ssWvPiNtbpvOWEAKgv+ycWBsHBwFK37D5pB&#10;dLL1OlZq39guBIQaoH0k5OlECN97RGEze1PMpgXwRsE2neSRr4RUx7PGOv+O6w6FSY0tII+xye7e&#10;+YCFVEeXiF1LwVZCyriwm/VSWrQjQRrxi/AhxXM3qYKz0uHYEHHYAYhwR7AFsJHqH2WWF+ltXo5W&#10;k9l0VKyK8aicprNRmpW35SQtyuJu9TMAzIqqFYxxdS8UP8ouK15G66EBBsFE4aG+xuU4H8fcL9C7&#10;lyXZCQ9dKEVX49mpEqQKtL5VDNImlSdCDvPkEn6sMtTg+I9ViSIIvA/6WWv2BBqwGkgCNuG9gEmr&#10;7TNGPfRejd33LbEcI/legY7KrAik+7goxlPgHdlzy/rcQhSFUDX2GA3TpR8afGus2LRwUxYLo/QN&#10;aK8RURhBlwOqg2Khv2IGh7cgNPD5Onr9frEWvwAAAP//AwBQSwMEFAAGAAgAAAAhABR9AH/fAAAA&#10;CQEAAA8AAABkcnMvZG93bnJldi54bWxMj01Pg0AQhu8m/ofNmHizCyilRZbGmng0sbWH9rawI5Cy&#10;s8huW/TXO570Nh9P3nmmWE22F2ccfedIQTyLQCDVznTUKNi9v9wtQPigyejeESr4Qg+r8vqq0Llx&#10;F9rgeRsawSHkc62gDWHIpfR1i1b7mRuQePfhRqsDt2MjzagvHG57mUTRXFrdEV9o9YDPLdbH7ckq&#10;WC8X68+3B3r93lQHPOyrY5qMkVK3N9PTI4iAU/iD4Vef1aFkp8qdyHjRK8jmacyogvs4BcHAMsu4&#10;qHiQZCDLQv7/oPwBAAD//wMAUEsBAi0AFAAGAAgAAAAhALaDOJL+AAAA4QEAABMAAAAAAAAAAAAA&#10;AAAAAAAAAFtDb250ZW50X1R5cGVzXS54bWxQSwECLQAUAAYACAAAACEAOP0h/9YAAACUAQAACwAA&#10;AAAAAAAAAAAAAAAvAQAAX3JlbHMvLnJlbHNQSwECLQAUAAYACAAAACEA8bUfkHYCAAD5BAAADgAA&#10;AAAAAAAAAAAAAAAuAgAAZHJzL2Uyb0RvYy54bWxQSwECLQAUAAYACAAAACEAFH0Af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sectPr w:rsidR="00311B9B" w:rsidRPr="00176000" w:rsidSect="004148D9">
      <w:headerReference w:type="default" r:id="rId9"/>
      <w:footerReference w:type="default" r:id="rId10"/>
      <w:headerReference w:type="first" r:id="rId11"/>
      <w:pgSz w:w="11910" w:h="16840"/>
      <w:pgMar w:top="1417" w:right="1134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38" w:rsidRDefault="00FD1338">
      <w:r>
        <w:separator/>
      </w:r>
    </w:p>
  </w:endnote>
  <w:endnote w:type="continuationSeparator" w:id="0">
    <w:p w:rsidR="00FD1338" w:rsidRDefault="00FD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9B" w:rsidRDefault="000D2E60">
    <w:pPr>
      <w:pStyle w:val="Corpotesto"/>
      <w:spacing w:line="14" w:lineRule="auto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6640" behindDoc="1" locked="0" layoutInCell="1" allowOverlap="1">
              <wp:simplePos x="0" y="0"/>
              <wp:positionH relativeFrom="page">
                <wp:posOffset>456565</wp:posOffset>
              </wp:positionH>
              <wp:positionV relativeFrom="page">
                <wp:posOffset>9851390</wp:posOffset>
              </wp:positionV>
              <wp:extent cx="916940" cy="1435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9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Integrità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ASFO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95pt;margin-top:775.7pt;width:72.2pt;height:11.3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iarQIAAKgFAAAOAAAAZHJzL2Uyb0RvYy54bWysVFtvmzAUfp+0/2D5nXKpkwZUUrUhTJO6&#10;i9TuBzhggjWwme0Eumr/fccmJE37Mm3jwTrYx9+5fJ/P9c3QNmjPlOZSpDi8CDBiopAlF9sUf3vM&#10;vQVG2lBR0kYKluInpvHN8v27675LWCRr2ZRMIQAROum7FNfGdInv66JmLdUXsmMCDiupWmrgV239&#10;UtEe0NvGj4Jg7vdSlZ2SBdMadrPxEC8dflWxwnypKs0MalIMuRm3Krdu7Oovr2myVbSreXFIg/5F&#10;Fi3lAoIeoTJqKNop/gaq5YWSWlbmopCtL6uKF8zVANWEwatqHmraMVcLNEd3xzbp/wdbfN5/VYiX&#10;KSYYCdoCRY9sMOhODiiy3ek7nYDTQwduZoBtYNlVqrt7WXzXSMhVTcWW3Sol+5rRErIL7U3/xdUR&#10;R1uQTf9JlhCG7ox0QEOlWts6aAYCdGDp6ciMTaWAzTicxwROCjgKyeUsdMz5NJkud0qbD0y2yBop&#10;VkC8A6f7e21sMjSZXGwsIXPeNI78RpxtgOO4A6Hhqj2zSTgun+MgXi/WC+KRaL72SJBl3m2+It48&#10;D69m2WW2WmXhLxs3JEnNy5IJG2bSVUj+jLeDwkdFHJWlZcNLC2dT0mq7WTUK7SnoOnefazmcnNz8&#10;8zRcE6CWVyWFEQnuotjL54srj+Rk5sVXwcILwvgungckJll+XtI9F+zfS0I9sDqLZqOWTkm/qi1w&#10;39vaaNJyA5Oj4W2KF0cnmlgFrkXpqDWUN6P9ohU2/VMrgO6JaKdXK9FRrGbYDIBiRbyR5RMoV0lQ&#10;FogQxh0YtVQ/MephdKRY/9hRxTBqPgpQv50zk6EmYzMZVBRwNcUGo9FcmXEe7TrFtzUgj+9LyFt4&#10;IRV36j1lcXhXMA5cEYfRZefNy3/ndRqwy98AAAD//wMAUEsDBBQABgAIAAAAIQC7nPJK4QAAAAwB&#10;AAAPAAAAZHJzL2Rvd25yZXYueG1sTI/BTsMwDIbvSLxDZCRuLOnYOlaaThOCExKiKweOaZO10Rqn&#10;NNlW3h7vNI7+/en353wzuZ6dzBisRwnJTAAz2HhtsZXwVb09PAELUaFWvUcj4dcE2BS3N7nKtD9j&#10;aU672DIqwZApCV2MQ8Z5aDrjVJj5wSDt9n50KtI4tlyP6kzlrudzIVLulEW60KnBvHSmOeyOTsL2&#10;G8tX+/NRf5b70lbVWuB7epDy/m7aPgOLZopXGC76pA4FOdX+iDqwXsIqWRNJ+XKZLIARMU/SR2D1&#10;JVotBPAi5/+fKP4AAAD//wMAUEsBAi0AFAAGAAgAAAAhALaDOJL+AAAA4QEAABMAAAAAAAAAAAAA&#10;AAAAAAAAAFtDb250ZW50X1R5cGVzXS54bWxQSwECLQAUAAYACAAAACEAOP0h/9YAAACUAQAACwAA&#10;AAAAAAAAAAAAAAAvAQAAX3JlbHMvLnJlbHNQSwECLQAUAAYACAAAACEAK174mq0CAACoBQAADgAA&#10;AAAAAAAAAAAAAAAuAgAAZHJzL2Uyb0RvYy54bWxQSwECLQAUAAYACAAAACEAu5zySuEAAAAMAQAA&#10;DwAAAAAAAAAAAAAAAAAHBQAAZHJzL2Rvd25yZXYueG1sUEsFBgAAAAAEAAQA8wAAABUGAAAA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Integrità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ASFO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7152" behindDoc="1" locked="0" layoutInCell="1" allowOverlap="1">
              <wp:simplePos x="0" y="0"/>
              <wp:positionH relativeFrom="page">
                <wp:posOffset>3732530</wp:posOffset>
              </wp:positionH>
              <wp:positionV relativeFrom="page">
                <wp:posOffset>9970135</wp:posOffset>
              </wp:positionV>
              <wp:extent cx="1225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6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75D0">
                            <w:rPr>
                              <w:noProof/>
                              <w:w w:val="96"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93.9pt;margin-top:785.05pt;width:9.65pt;height:11.3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PDsAIAAK8FAAAOAAAAZHJzL2Uyb0RvYy54bWysVNtunDAQfa/Uf7D8TrgENgsKGyXLUlVK&#10;L1LSD/CCWawam9rehbTqv3dswmaTqFLVlgc0tsdn5swcz+XV2HF0oEozKXIcngUYUVHJmoldjr/c&#10;l94SI22IqAmXgub4gWp8tXr75nLoMxrJVvKaKgQgQmdDn+PWmD7zfV21tCP6TPZUwGEjVUcMLNXO&#10;rxUZAL3jfhQEC3+Qqu6VrKjWsFtMh3jl8JuGVuZT02hqEM8x5GbcX7n/1v791SXJdor0Lase0yB/&#10;kUVHmICgR6iCGIL2ir2C6lilpJaNOatk58umYRV1HIBNGLxgc9eSnjouUBzdH8uk/x9s9fHwWSFW&#10;5zjCSJAOWnRPR4Nu5IhCW52h1xk43fXgZkbYhi47prq/ldVXjYRct0Ts6LVScmgpqSE7d9M/uTrh&#10;aAuyHT7IGsKQvZEOaGxUZ0sHxUCADl16OHbGplLZkFGUJAlGFRyF8XkSus75JJsv90qbd1R2yBo5&#10;VtB4B04Ot9oADXCdXWwsIUvGuWs+F882wHHagdBw1Z7ZJFwvf6RBullulrEXR4uNFwdF4V2X69hb&#10;lOFFUpwX63UR/rRxwzhrWV1TYcPMugrjP+vbo8InRRyVpSVntYWzKWm12665QgcCui7dZ5sFyZ+4&#10;+c/TcMfA5QWlMIqDmyj1ysXywovLOPHSi2DpBWF6ky6COI2L8jmlWybov1NCQ47TJEomLf2WW+C+&#10;19xI1jEDk4OzLsfLoxPJrAI3onatNYTxyT4phU3/qRRQsbnRTq9WopNYzbgd3cM4PoOtrB9AwEqC&#10;wEClMPXAaKX6jtEAEyTH+tueKIoRfy/gEdhxMxtqNrazQUQFV3NsMJrMtZnG0r5XbNcC8vTMhLyG&#10;h9IwJ2L7oqYsgIFdwFRwXB4nmB07p2vn9TRnV78AAAD//wMAUEsDBBQABgAIAAAAIQCBKopD4QAA&#10;AA0BAAAPAAAAZHJzL2Rvd25yZXYueG1sTI/BbsIwEETvlfoP1lbqrdggkUAaB6GqPVWqCOmhRyc2&#10;iUW8TmMD6d93OcFtd2c0+ybfTK5nZzMG61HCfCaAGWy8tthK+K4+XlbAQlSoVe/RSPgzATbF40Ou&#10;Mu0vWJrzPraMQjBkSkIX45BxHprOOBVmfjBI2sGPTkVax5brUV0o3PV8IUTCnbJIHzo1mLfONMf9&#10;yUnY/mD5bn+/6l15KG1VrQV+Jkcpn5+m7SuwaKZ4M8MVn9ChIKban1AH1ktYrlJCjyQsUzEHRpZE&#10;pDTU19N6kQIvcn7fovgHAAD//wMAUEsBAi0AFAAGAAgAAAAhALaDOJL+AAAA4QEAABMAAAAAAAAA&#10;AAAAAAAAAAAAAFtDb250ZW50X1R5cGVzXS54bWxQSwECLQAUAAYACAAAACEAOP0h/9YAAACUAQAA&#10;CwAAAAAAAAAAAAAAAAAvAQAAX3JlbHMvLnJlbHNQSwECLQAUAAYACAAAACEAIjpjw7ACAACvBQAA&#10;DgAAAAAAAAAAAAAAAAAuAgAAZHJzL2Uyb0RvYy54bWxQSwECLQAUAAYACAAAACEAgSqKQ+EAAAAN&#10;AQAADwAAAAAAAAAAAAAAAAAKBQAAZHJzL2Rvd25yZXYueG1sUEsFBgAAAAAEAAQA8wAAABgGAAAA&#10;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6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75D0">
                      <w:rPr>
                        <w:noProof/>
                        <w:w w:val="96"/>
                        <w:sz w:val="1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38" w:rsidRDefault="00FD1338">
      <w:r>
        <w:separator/>
      </w:r>
    </w:p>
  </w:footnote>
  <w:footnote w:type="continuationSeparator" w:id="0">
    <w:p w:rsidR="00FD1338" w:rsidRDefault="00FD1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6C57B83A" wp14:editId="7C438CCA">
          <wp:extent cx="1095375" cy="590550"/>
          <wp:effectExtent l="0" t="0" r="9525" b="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Pidipagina"/>
      <w:ind w:firstLine="4820"/>
      <w:jc w:val="center"/>
      <w:rPr>
        <w:noProof/>
        <w:sz w:val="20"/>
      </w:rPr>
    </w:pPr>
    <w:r w:rsidRPr="00370DC1">
      <w:rPr>
        <w:rFonts w:ascii="Gadugi" w:hAnsi="Gadugi"/>
        <w:noProof/>
        <w:lang w:eastAsia="it-IT"/>
      </w:rPr>
      <w:drawing>
        <wp:inline distT="0" distB="0" distL="0" distR="0" wp14:anchorId="3A18BBD2" wp14:editId="61EA40C0">
          <wp:extent cx="2343150" cy="1038225"/>
          <wp:effectExtent l="0" t="0" r="0" b="9525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8D9" w:rsidRPr="00435DCA" w:rsidRDefault="004148D9" w:rsidP="004148D9">
    <w:pPr>
      <w:pStyle w:val="Pidipagina"/>
      <w:ind w:firstLine="4820"/>
      <w:jc w:val="center"/>
      <w:rPr>
        <w:rFonts w:ascii="Gadugi" w:hAnsi="Gadugi"/>
        <w:sz w:val="14"/>
        <w:szCs w:val="14"/>
      </w:rPr>
    </w:pPr>
    <w:r w:rsidRPr="00435DCA">
      <w:rPr>
        <w:rFonts w:ascii="Gadugi" w:hAnsi="Gadugi"/>
        <w:sz w:val="14"/>
        <w:szCs w:val="14"/>
      </w:rPr>
      <w:t xml:space="preserve">via della Vecchia Ceramica, 1 - 33170 Pordenone (PN) - </w:t>
    </w:r>
    <w:proofErr w:type="spellStart"/>
    <w:r w:rsidRPr="00435DCA">
      <w:rPr>
        <w:rFonts w:ascii="Gadugi" w:hAnsi="Gadugi"/>
        <w:sz w:val="14"/>
        <w:szCs w:val="14"/>
      </w:rPr>
      <w:t>Italy</w:t>
    </w:r>
    <w:proofErr w:type="spellEnd"/>
  </w:p>
  <w:p w:rsidR="004148D9" w:rsidRDefault="004148D9" w:rsidP="004148D9">
    <w:pPr>
      <w:pStyle w:val="Intestazione"/>
      <w:ind w:firstLine="4820"/>
      <w:jc w:val="center"/>
    </w:pPr>
    <w:r w:rsidRPr="00435DCA">
      <w:rPr>
        <w:rFonts w:ascii="Gadugi" w:hAnsi="Gadugi"/>
        <w:sz w:val="14"/>
        <w:szCs w:val="14"/>
      </w:rPr>
      <w:t>C.F. e P.I. 01772890933 PEC: asfo.protgen@certsanita.fvg.it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67B5"/>
    <w:multiLevelType w:val="hybridMultilevel"/>
    <w:tmpl w:val="C28E6CEA"/>
    <w:lvl w:ilvl="0" w:tplc="CBC26AD4">
      <w:start w:val="1"/>
      <w:numFmt w:val="decimal"/>
      <w:lvlText w:val="%1."/>
      <w:lvlJc w:val="left"/>
      <w:pPr>
        <w:ind w:left="347" w:hanging="231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E4A6796C">
      <w:numFmt w:val="bullet"/>
      <w:lvlText w:val="-"/>
      <w:lvlJc w:val="left"/>
      <w:pPr>
        <w:ind w:left="1297" w:hanging="365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BAAA7B70">
      <w:numFmt w:val="bullet"/>
      <w:lvlText w:val="•"/>
      <w:lvlJc w:val="left"/>
      <w:pPr>
        <w:ind w:left="2329" w:hanging="365"/>
      </w:pPr>
      <w:rPr>
        <w:rFonts w:hint="default"/>
        <w:lang w:val="it-IT" w:eastAsia="en-US" w:bidi="ar-SA"/>
      </w:rPr>
    </w:lvl>
    <w:lvl w:ilvl="3" w:tplc="1128A7FA">
      <w:numFmt w:val="bullet"/>
      <w:lvlText w:val="•"/>
      <w:lvlJc w:val="left"/>
      <w:pPr>
        <w:ind w:left="3359" w:hanging="365"/>
      </w:pPr>
      <w:rPr>
        <w:rFonts w:hint="default"/>
        <w:lang w:val="it-IT" w:eastAsia="en-US" w:bidi="ar-SA"/>
      </w:rPr>
    </w:lvl>
    <w:lvl w:ilvl="4" w:tplc="BF2C9512">
      <w:numFmt w:val="bullet"/>
      <w:lvlText w:val="•"/>
      <w:lvlJc w:val="left"/>
      <w:pPr>
        <w:ind w:left="4388" w:hanging="365"/>
      </w:pPr>
      <w:rPr>
        <w:rFonts w:hint="default"/>
        <w:lang w:val="it-IT" w:eastAsia="en-US" w:bidi="ar-SA"/>
      </w:rPr>
    </w:lvl>
    <w:lvl w:ilvl="5" w:tplc="38661C0A">
      <w:numFmt w:val="bullet"/>
      <w:lvlText w:val="•"/>
      <w:lvlJc w:val="left"/>
      <w:pPr>
        <w:ind w:left="5418" w:hanging="365"/>
      </w:pPr>
      <w:rPr>
        <w:rFonts w:hint="default"/>
        <w:lang w:val="it-IT" w:eastAsia="en-US" w:bidi="ar-SA"/>
      </w:rPr>
    </w:lvl>
    <w:lvl w:ilvl="6" w:tplc="19D68CCC">
      <w:numFmt w:val="bullet"/>
      <w:lvlText w:val="•"/>
      <w:lvlJc w:val="left"/>
      <w:pPr>
        <w:ind w:left="6448" w:hanging="365"/>
      </w:pPr>
      <w:rPr>
        <w:rFonts w:hint="default"/>
        <w:lang w:val="it-IT" w:eastAsia="en-US" w:bidi="ar-SA"/>
      </w:rPr>
    </w:lvl>
    <w:lvl w:ilvl="7" w:tplc="D6F88C6A">
      <w:numFmt w:val="bullet"/>
      <w:lvlText w:val="•"/>
      <w:lvlJc w:val="left"/>
      <w:pPr>
        <w:ind w:left="7477" w:hanging="365"/>
      </w:pPr>
      <w:rPr>
        <w:rFonts w:hint="default"/>
        <w:lang w:val="it-IT" w:eastAsia="en-US" w:bidi="ar-SA"/>
      </w:rPr>
    </w:lvl>
    <w:lvl w:ilvl="8" w:tplc="2202331A">
      <w:numFmt w:val="bullet"/>
      <w:lvlText w:val="•"/>
      <w:lvlJc w:val="left"/>
      <w:pPr>
        <w:ind w:left="8507" w:hanging="365"/>
      </w:pPr>
      <w:rPr>
        <w:rFonts w:hint="default"/>
        <w:lang w:val="it-IT" w:eastAsia="en-US" w:bidi="ar-SA"/>
      </w:rPr>
    </w:lvl>
  </w:abstractNum>
  <w:abstractNum w:abstractNumId="1" w15:restartNumberingAfterBreak="0">
    <w:nsid w:val="632B447B"/>
    <w:multiLevelType w:val="hybridMultilevel"/>
    <w:tmpl w:val="B9E62D14"/>
    <w:lvl w:ilvl="0" w:tplc="D242EAA4">
      <w:start w:val="1"/>
      <w:numFmt w:val="decimal"/>
      <w:lvlText w:val="%1."/>
      <w:lvlJc w:val="left"/>
      <w:pPr>
        <w:ind w:left="347" w:hanging="231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56A4633C">
      <w:numFmt w:val="bullet"/>
      <w:lvlText w:val="-"/>
      <w:lvlJc w:val="left"/>
      <w:pPr>
        <w:ind w:left="1362" w:hanging="281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83164E04">
      <w:numFmt w:val="bullet"/>
      <w:lvlText w:val="•"/>
      <w:lvlJc w:val="left"/>
      <w:pPr>
        <w:ind w:left="2382" w:hanging="281"/>
      </w:pPr>
      <w:rPr>
        <w:rFonts w:hint="default"/>
        <w:lang w:val="it-IT" w:eastAsia="en-US" w:bidi="ar-SA"/>
      </w:rPr>
    </w:lvl>
    <w:lvl w:ilvl="3" w:tplc="7334FF84">
      <w:numFmt w:val="bullet"/>
      <w:lvlText w:val="•"/>
      <w:lvlJc w:val="left"/>
      <w:pPr>
        <w:ind w:left="3405" w:hanging="281"/>
      </w:pPr>
      <w:rPr>
        <w:rFonts w:hint="default"/>
        <w:lang w:val="it-IT" w:eastAsia="en-US" w:bidi="ar-SA"/>
      </w:rPr>
    </w:lvl>
    <w:lvl w:ilvl="4" w:tplc="F33CF6D2">
      <w:numFmt w:val="bullet"/>
      <w:lvlText w:val="•"/>
      <w:lvlJc w:val="left"/>
      <w:pPr>
        <w:ind w:left="4428" w:hanging="281"/>
      </w:pPr>
      <w:rPr>
        <w:rFonts w:hint="default"/>
        <w:lang w:val="it-IT" w:eastAsia="en-US" w:bidi="ar-SA"/>
      </w:rPr>
    </w:lvl>
    <w:lvl w:ilvl="5" w:tplc="68E8FF4E">
      <w:numFmt w:val="bullet"/>
      <w:lvlText w:val="•"/>
      <w:lvlJc w:val="left"/>
      <w:pPr>
        <w:ind w:left="5451" w:hanging="281"/>
      </w:pPr>
      <w:rPr>
        <w:rFonts w:hint="default"/>
        <w:lang w:val="it-IT" w:eastAsia="en-US" w:bidi="ar-SA"/>
      </w:rPr>
    </w:lvl>
    <w:lvl w:ilvl="6" w:tplc="FCF86ECA">
      <w:numFmt w:val="bullet"/>
      <w:lvlText w:val="•"/>
      <w:lvlJc w:val="left"/>
      <w:pPr>
        <w:ind w:left="6474" w:hanging="281"/>
      </w:pPr>
      <w:rPr>
        <w:rFonts w:hint="default"/>
        <w:lang w:val="it-IT" w:eastAsia="en-US" w:bidi="ar-SA"/>
      </w:rPr>
    </w:lvl>
    <w:lvl w:ilvl="7" w:tplc="D3D2AEA0">
      <w:numFmt w:val="bullet"/>
      <w:lvlText w:val="•"/>
      <w:lvlJc w:val="left"/>
      <w:pPr>
        <w:ind w:left="7497" w:hanging="281"/>
      </w:pPr>
      <w:rPr>
        <w:rFonts w:hint="default"/>
        <w:lang w:val="it-IT" w:eastAsia="en-US" w:bidi="ar-SA"/>
      </w:rPr>
    </w:lvl>
    <w:lvl w:ilvl="8" w:tplc="D97AB932">
      <w:numFmt w:val="bullet"/>
      <w:lvlText w:val="•"/>
      <w:lvlJc w:val="left"/>
      <w:pPr>
        <w:ind w:left="8520" w:hanging="281"/>
      </w:pPr>
      <w:rPr>
        <w:rFonts w:hint="default"/>
        <w:lang w:val="it-IT" w:eastAsia="en-US" w:bidi="ar-SA"/>
      </w:rPr>
    </w:lvl>
  </w:abstractNum>
  <w:abstractNum w:abstractNumId="2" w15:restartNumberingAfterBreak="0">
    <w:nsid w:val="744D0264"/>
    <w:multiLevelType w:val="hybridMultilevel"/>
    <w:tmpl w:val="DEBA3BE8"/>
    <w:lvl w:ilvl="0" w:tplc="8ED2B75C">
      <w:start w:val="1"/>
      <w:numFmt w:val="decimal"/>
      <w:lvlText w:val="%1."/>
      <w:lvlJc w:val="left"/>
      <w:pPr>
        <w:ind w:left="119" w:hanging="250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B86ECB20">
      <w:numFmt w:val="bullet"/>
      <w:lvlText w:val="•"/>
      <w:lvlJc w:val="left"/>
      <w:pPr>
        <w:ind w:left="1164" w:hanging="250"/>
      </w:pPr>
      <w:rPr>
        <w:rFonts w:hint="default"/>
        <w:lang w:val="it-IT" w:eastAsia="en-US" w:bidi="ar-SA"/>
      </w:rPr>
    </w:lvl>
    <w:lvl w:ilvl="2" w:tplc="02E2DA86">
      <w:numFmt w:val="bullet"/>
      <w:lvlText w:val="•"/>
      <w:lvlJc w:val="left"/>
      <w:pPr>
        <w:ind w:left="2209" w:hanging="250"/>
      </w:pPr>
      <w:rPr>
        <w:rFonts w:hint="default"/>
        <w:lang w:val="it-IT" w:eastAsia="en-US" w:bidi="ar-SA"/>
      </w:rPr>
    </w:lvl>
    <w:lvl w:ilvl="3" w:tplc="BE8C8C66">
      <w:numFmt w:val="bullet"/>
      <w:lvlText w:val="•"/>
      <w:lvlJc w:val="left"/>
      <w:pPr>
        <w:ind w:left="3253" w:hanging="250"/>
      </w:pPr>
      <w:rPr>
        <w:rFonts w:hint="default"/>
        <w:lang w:val="it-IT" w:eastAsia="en-US" w:bidi="ar-SA"/>
      </w:rPr>
    </w:lvl>
    <w:lvl w:ilvl="4" w:tplc="BF78EAB8">
      <w:numFmt w:val="bullet"/>
      <w:lvlText w:val="•"/>
      <w:lvlJc w:val="left"/>
      <w:pPr>
        <w:ind w:left="4298" w:hanging="250"/>
      </w:pPr>
      <w:rPr>
        <w:rFonts w:hint="default"/>
        <w:lang w:val="it-IT" w:eastAsia="en-US" w:bidi="ar-SA"/>
      </w:rPr>
    </w:lvl>
    <w:lvl w:ilvl="5" w:tplc="52F27380">
      <w:numFmt w:val="bullet"/>
      <w:lvlText w:val="•"/>
      <w:lvlJc w:val="left"/>
      <w:pPr>
        <w:ind w:left="5343" w:hanging="250"/>
      </w:pPr>
      <w:rPr>
        <w:rFonts w:hint="default"/>
        <w:lang w:val="it-IT" w:eastAsia="en-US" w:bidi="ar-SA"/>
      </w:rPr>
    </w:lvl>
    <w:lvl w:ilvl="6" w:tplc="7BACE234">
      <w:numFmt w:val="bullet"/>
      <w:lvlText w:val="•"/>
      <w:lvlJc w:val="left"/>
      <w:pPr>
        <w:ind w:left="6387" w:hanging="250"/>
      </w:pPr>
      <w:rPr>
        <w:rFonts w:hint="default"/>
        <w:lang w:val="it-IT" w:eastAsia="en-US" w:bidi="ar-SA"/>
      </w:rPr>
    </w:lvl>
    <w:lvl w:ilvl="7" w:tplc="A3C8CD80">
      <w:numFmt w:val="bullet"/>
      <w:lvlText w:val="•"/>
      <w:lvlJc w:val="left"/>
      <w:pPr>
        <w:ind w:left="7432" w:hanging="250"/>
      </w:pPr>
      <w:rPr>
        <w:rFonts w:hint="default"/>
        <w:lang w:val="it-IT" w:eastAsia="en-US" w:bidi="ar-SA"/>
      </w:rPr>
    </w:lvl>
    <w:lvl w:ilvl="8" w:tplc="602C08E6">
      <w:numFmt w:val="bullet"/>
      <w:lvlText w:val="•"/>
      <w:lvlJc w:val="left"/>
      <w:pPr>
        <w:ind w:left="8477" w:hanging="25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9B"/>
    <w:rsid w:val="000B30FB"/>
    <w:rsid w:val="000D2E60"/>
    <w:rsid w:val="001464A7"/>
    <w:rsid w:val="00176000"/>
    <w:rsid w:val="00214002"/>
    <w:rsid w:val="00221B35"/>
    <w:rsid w:val="002D09FA"/>
    <w:rsid w:val="00311B9B"/>
    <w:rsid w:val="00315A05"/>
    <w:rsid w:val="00380CD0"/>
    <w:rsid w:val="004148D9"/>
    <w:rsid w:val="004E0866"/>
    <w:rsid w:val="004E42C8"/>
    <w:rsid w:val="005075D0"/>
    <w:rsid w:val="005363B8"/>
    <w:rsid w:val="0066680C"/>
    <w:rsid w:val="007749EF"/>
    <w:rsid w:val="00883350"/>
    <w:rsid w:val="008C24E8"/>
    <w:rsid w:val="00984681"/>
    <w:rsid w:val="00AA2AE5"/>
    <w:rsid w:val="00B85AA0"/>
    <w:rsid w:val="00F652DA"/>
    <w:rsid w:val="00FD1338"/>
    <w:rsid w:val="00FE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6A8AE1"/>
  <w15:docId w15:val="{EFD0F058-E113-4286-A4CE-2B191E54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Leelawadee UI" w:eastAsia="Leelawadee UI" w:hAnsi="Leelawadee UI" w:cs="Leelawadee UI"/>
      <w:lang w:val="it-IT"/>
    </w:rPr>
  </w:style>
  <w:style w:type="paragraph" w:styleId="Titolo1">
    <w:name w:val="heading 1"/>
    <w:basedOn w:val="Normale"/>
    <w:uiPriority w:val="1"/>
    <w:qFormat/>
    <w:pPr>
      <w:ind w:left="654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ind w:left="1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48D9"/>
    <w:rPr>
      <w:rFonts w:ascii="Leelawadee UI" w:eastAsia="Leelawadee UI" w:hAnsi="Leelawadee UI" w:cs="Leelawadee U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8D9"/>
    <w:rPr>
      <w:rFonts w:ascii="Leelawadee UI" w:eastAsia="Leelawadee UI" w:hAnsi="Leelawadee UI" w:cs="Leelawadee UI"/>
      <w:lang w:val="it-IT"/>
    </w:rPr>
  </w:style>
  <w:style w:type="table" w:styleId="Grigliatabella">
    <w:name w:val="Table Grid"/>
    <w:basedOn w:val="Tabellanormale"/>
    <w:uiPriority w:val="59"/>
    <w:rsid w:val="004148D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749EF"/>
    <w:pPr>
      <w:widowControl/>
      <w:suppressAutoHyphens/>
      <w:autoSpaceDE/>
      <w:autoSpaceDN/>
    </w:pPr>
    <w:rPr>
      <w:rFonts w:ascii="Calibri" w:eastAsia="Calibri" w:hAnsi="Calibri" w:cs="Calibri"/>
      <w:lang w:val="it-IT" w:eastAsia="ar-SA"/>
    </w:rPr>
  </w:style>
  <w:style w:type="paragraph" w:customStyle="1" w:styleId="Default">
    <w:name w:val="Default"/>
    <w:rsid w:val="005075D0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fo.sanita.fvg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9C2C7-90C7-4637-9AA1-9800C3F8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- 1.1.5 Patto_integrita ASFO</vt:lpstr>
    </vt:vector>
  </TitlesOfParts>
  <Company>AsFO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- 1.1.5 Patto_integrita ASFO</dc:title>
  <dc:creator>sara.giacomini</dc:creator>
  <cp:lastModifiedBy>Andrea Battistella</cp:lastModifiedBy>
  <cp:revision>23</cp:revision>
  <dcterms:created xsi:type="dcterms:W3CDTF">2023-11-14T11:25:00Z</dcterms:created>
  <dcterms:modified xsi:type="dcterms:W3CDTF">2024-11-13T11:48:00Z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LastSaved">
    <vt:filetime>2023-11-14T00:00:00Z</vt:filetime>
  </property>
</Properties>
</file>