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C22C4" w14:textId="77777777" w:rsidR="000A2D5C" w:rsidRDefault="00926918">
      <w:pPr>
        <w:pStyle w:val="Corpotesto"/>
        <w:ind w:left="666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82FAB40" wp14:editId="77C96D9E">
            <wp:extent cx="2198321" cy="906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21" cy="9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9631" w14:textId="77777777" w:rsidR="000A2D5C" w:rsidRDefault="00926918">
      <w:pPr>
        <w:spacing w:before="42"/>
        <w:ind w:right="113"/>
        <w:jc w:val="right"/>
        <w:rPr>
          <w:sz w:val="14"/>
        </w:rPr>
      </w:pPr>
      <w:r>
        <w:rPr>
          <w:sz w:val="14"/>
        </w:rPr>
        <w:t>via</w:t>
      </w:r>
      <w:r>
        <w:rPr>
          <w:spacing w:val="-2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z w:val="14"/>
        </w:rPr>
        <w:t>Vecchia</w:t>
      </w:r>
      <w:r>
        <w:rPr>
          <w:spacing w:val="-2"/>
          <w:sz w:val="14"/>
        </w:rPr>
        <w:t xml:space="preserve"> </w:t>
      </w:r>
      <w:r>
        <w:rPr>
          <w:sz w:val="14"/>
        </w:rPr>
        <w:t>Ceramica,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33170</w:t>
      </w:r>
      <w:r>
        <w:rPr>
          <w:spacing w:val="-1"/>
          <w:sz w:val="14"/>
        </w:rPr>
        <w:t xml:space="preserve"> </w:t>
      </w:r>
      <w:r>
        <w:rPr>
          <w:sz w:val="14"/>
        </w:rPr>
        <w:t>Pordenone</w:t>
      </w:r>
      <w:r>
        <w:rPr>
          <w:spacing w:val="-4"/>
          <w:sz w:val="14"/>
        </w:rPr>
        <w:t xml:space="preserve"> </w:t>
      </w:r>
      <w:r>
        <w:rPr>
          <w:sz w:val="14"/>
        </w:rPr>
        <w:t>(PN)</w:t>
      </w:r>
      <w:r>
        <w:rPr>
          <w:spacing w:val="34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Italy</w:t>
      </w:r>
      <w:proofErr w:type="spellEnd"/>
    </w:p>
    <w:p w14:paraId="12C4993D" w14:textId="77777777" w:rsidR="000A2D5C" w:rsidRPr="00982023" w:rsidRDefault="00926918" w:rsidP="00982023">
      <w:pPr>
        <w:spacing w:before="1"/>
        <w:ind w:right="112"/>
        <w:jc w:val="right"/>
        <w:rPr>
          <w:sz w:val="14"/>
        </w:rPr>
      </w:pPr>
      <w:r>
        <w:rPr>
          <w:sz w:val="14"/>
        </w:rPr>
        <w:t>C.F.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P.I.</w:t>
      </w:r>
      <w:r>
        <w:rPr>
          <w:spacing w:val="-5"/>
          <w:sz w:val="14"/>
        </w:rPr>
        <w:t xml:space="preserve"> </w:t>
      </w:r>
      <w:r>
        <w:rPr>
          <w:sz w:val="14"/>
        </w:rPr>
        <w:t>01772890933</w:t>
      </w:r>
      <w:r>
        <w:rPr>
          <w:spacing w:val="-6"/>
          <w:sz w:val="14"/>
        </w:rPr>
        <w:t xml:space="preserve"> </w:t>
      </w:r>
      <w:r>
        <w:rPr>
          <w:sz w:val="14"/>
        </w:rPr>
        <w:t>PEC:</w:t>
      </w:r>
      <w:r>
        <w:rPr>
          <w:spacing w:val="-5"/>
          <w:sz w:val="14"/>
        </w:rPr>
        <w:t xml:space="preserve"> </w:t>
      </w:r>
      <w:hyperlink r:id="rId8">
        <w:r>
          <w:rPr>
            <w:sz w:val="14"/>
          </w:rPr>
          <w:t>asfo.protgen@certsanita.fvg.it</w:t>
        </w:r>
      </w:hyperlink>
    </w:p>
    <w:p w14:paraId="1C0E3D47" w14:textId="77777777" w:rsidR="00191DF6" w:rsidRDefault="00191DF6">
      <w:pPr>
        <w:pStyle w:val="Titolo1"/>
        <w:spacing w:before="101"/>
        <w:ind w:left="2823" w:right="2571"/>
        <w:jc w:val="center"/>
      </w:pPr>
    </w:p>
    <w:p w14:paraId="1B377EEC" w14:textId="76D67332" w:rsidR="000A2D5C" w:rsidRPr="00191DF6" w:rsidRDefault="00926918">
      <w:pPr>
        <w:pStyle w:val="Titolo1"/>
        <w:spacing w:before="101"/>
        <w:ind w:left="2823" w:right="2571"/>
        <w:jc w:val="center"/>
        <w:rPr>
          <w:u w:val="single"/>
        </w:rPr>
      </w:pPr>
      <w:r w:rsidRPr="00191DF6">
        <w:rPr>
          <w:u w:val="single"/>
        </w:rPr>
        <w:t>PATTO</w:t>
      </w:r>
      <w:r w:rsidRPr="00191DF6">
        <w:rPr>
          <w:spacing w:val="-7"/>
          <w:u w:val="single"/>
        </w:rPr>
        <w:t xml:space="preserve"> </w:t>
      </w:r>
      <w:r w:rsidRPr="00191DF6">
        <w:rPr>
          <w:u w:val="single"/>
        </w:rPr>
        <w:t>DI</w:t>
      </w:r>
      <w:r w:rsidRPr="00191DF6">
        <w:rPr>
          <w:spacing w:val="-5"/>
          <w:u w:val="single"/>
        </w:rPr>
        <w:t xml:space="preserve"> </w:t>
      </w:r>
      <w:r w:rsidRPr="00191DF6">
        <w:rPr>
          <w:u w:val="single"/>
        </w:rPr>
        <w:t>INTEGRITA’</w:t>
      </w:r>
    </w:p>
    <w:p w14:paraId="68745516" w14:textId="7E2B129F" w:rsidR="005477ED" w:rsidRDefault="005477ED" w:rsidP="00191DF6">
      <w:pPr>
        <w:spacing w:before="36" w:line="278" w:lineRule="auto"/>
        <w:ind w:left="2823" w:right="2571"/>
        <w:rPr>
          <w:b/>
        </w:rPr>
      </w:pPr>
    </w:p>
    <w:p w14:paraId="1990D9BA" w14:textId="79F830D8" w:rsidR="000559AB" w:rsidRDefault="0053626E" w:rsidP="000559AB">
      <w:pPr>
        <w:pStyle w:val="Nessunaspaziatura"/>
        <w:tabs>
          <w:tab w:val="left" w:pos="4140"/>
          <w:tab w:val="center" w:pos="5238"/>
          <w:tab w:val="left" w:pos="6480"/>
        </w:tabs>
        <w:jc w:val="center"/>
        <w:rPr>
          <w:rFonts w:ascii="Gadugi" w:hAnsi="Gadugi"/>
          <w:b/>
          <w:color w:val="000000"/>
        </w:rPr>
      </w:pPr>
      <w:r>
        <w:rPr>
          <w:rFonts w:ascii="Gadugi" w:hAnsi="Gadugi"/>
          <w:b/>
          <w:color w:val="000000"/>
        </w:rPr>
        <w:t>Piattaforma “</w:t>
      </w:r>
      <w:proofErr w:type="spellStart"/>
      <w:r>
        <w:rPr>
          <w:rFonts w:ascii="Gadugi" w:hAnsi="Gadugi"/>
          <w:b/>
          <w:color w:val="000000"/>
        </w:rPr>
        <w:t>e</w:t>
      </w:r>
      <w:r w:rsidR="000559AB">
        <w:rPr>
          <w:rFonts w:ascii="Gadugi" w:hAnsi="Gadugi"/>
          <w:b/>
          <w:color w:val="000000"/>
        </w:rPr>
        <w:t>Appalti</w:t>
      </w:r>
      <w:r>
        <w:rPr>
          <w:rFonts w:ascii="Gadugi" w:hAnsi="Gadugi"/>
          <w:b/>
          <w:color w:val="000000"/>
        </w:rPr>
        <w:t>FVG</w:t>
      </w:r>
      <w:proofErr w:type="spellEnd"/>
      <w:r w:rsidR="000559AB">
        <w:rPr>
          <w:rFonts w:ascii="Gadugi" w:hAnsi="Gadugi"/>
          <w:b/>
          <w:color w:val="000000"/>
        </w:rPr>
        <w:t>”</w:t>
      </w:r>
    </w:p>
    <w:p w14:paraId="64FD7981" w14:textId="77777777" w:rsidR="000559AB" w:rsidRDefault="000559AB" w:rsidP="000559AB">
      <w:pPr>
        <w:pStyle w:val="Nessunaspaziatura"/>
        <w:tabs>
          <w:tab w:val="left" w:pos="4140"/>
          <w:tab w:val="center" w:pos="5238"/>
          <w:tab w:val="left" w:pos="6480"/>
        </w:tabs>
        <w:rPr>
          <w:rFonts w:ascii="Gadugi" w:hAnsi="Gadugi"/>
          <w:b/>
          <w:color w:val="000000"/>
        </w:rPr>
      </w:pPr>
    </w:p>
    <w:p w14:paraId="6B2B27E5" w14:textId="322BEB55" w:rsidR="000559AB" w:rsidRDefault="000559AB" w:rsidP="000559AB">
      <w:pPr>
        <w:pStyle w:val="Nessunaspaziatura"/>
        <w:tabs>
          <w:tab w:val="left" w:pos="4140"/>
          <w:tab w:val="center" w:pos="5238"/>
          <w:tab w:val="left" w:pos="6480"/>
        </w:tabs>
        <w:jc w:val="center"/>
        <w:rPr>
          <w:rFonts w:ascii="Gadugi" w:hAnsi="Gadugi"/>
          <w:b/>
          <w:color w:val="000000"/>
        </w:rPr>
      </w:pPr>
      <w:proofErr w:type="spellStart"/>
      <w:r>
        <w:rPr>
          <w:rFonts w:ascii="Gadugi" w:hAnsi="Gadugi"/>
          <w:b/>
          <w:color w:val="000000"/>
        </w:rPr>
        <w:t>RdO</w:t>
      </w:r>
      <w:proofErr w:type="spellEnd"/>
      <w:r>
        <w:rPr>
          <w:rFonts w:ascii="Gadugi" w:hAnsi="Gadugi"/>
          <w:b/>
          <w:color w:val="000000"/>
        </w:rPr>
        <w:t xml:space="preserve"> – rfq</w:t>
      </w:r>
      <w:r w:rsidR="00C507F5">
        <w:rPr>
          <w:rFonts w:ascii="Gadugi" w:hAnsi="Gadugi"/>
          <w:b/>
          <w:color w:val="000000"/>
        </w:rPr>
        <w:t>_83058 - Cartella Tender n._</w:t>
      </w:r>
      <w:bookmarkStart w:id="0" w:name="_GoBack"/>
      <w:bookmarkEnd w:id="0"/>
      <w:r w:rsidR="00C507F5">
        <w:rPr>
          <w:rFonts w:ascii="Gadugi" w:hAnsi="Gadugi"/>
          <w:b/>
          <w:color w:val="000000"/>
        </w:rPr>
        <w:t>57429</w:t>
      </w:r>
    </w:p>
    <w:p w14:paraId="37E6CD95" w14:textId="77777777" w:rsidR="005477ED" w:rsidRDefault="005477ED" w:rsidP="00FB05F1">
      <w:pPr>
        <w:spacing w:before="36" w:line="278" w:lineRule="auto"/>
        <w:ind w:left="2823" w:right="2571"/>
        <w:jc w:val="center"/>
        <w:rPr>
          <w:rFonts w:cs="Calibri"/>
          <w:b/>
        </w:rPr>
      </w:pPr>
    </w:p>
    <w:p w14:paraId="5BFF7258" w14:textId="77B92B33" w:rsidR="005477ED" w:rsidRDefault="005477ED" w:rsidP="00B90D86">
      <w:pPr>
        <w:ind w:left="142" w:right="72"/>
        <w:jc w:val="both"/>
        <w:rPr>
          <w:rFonts w:cs="Calibri"/>
        </w:rPr>
      </w:pPr>
      <w:r w:rsidRPr="00191DF6">
        <w:rPr>
          <w:rFonts w:cstheme="minorHAnsi"/>
          <w:b/>
        </w:rPr>
        <w:t>Oggetto</w:t>
      </w:r>
      <w:r>
        <w:rPr>
          <w:rFonts w:cstheme="minorHAnsi"/>
        </w:rPr>
        <w:t xml:space="preserve">: </w:t>
      </w:r>
      <w:r w:rsidR="00191DF6">
        <w:rPr>
          <w:rFonts w:cstheme="minorHAnsi"/>
        </w:rPr>
        <w:t xml:space="preserve">patto d’integrità relativo </w:t>
      </w:r>
      <w:r w:rsidR="000559AB" w:rsidRPr="00F844AB">
        <w:rPr>
          <w:rFonts w:cstheme="minorHAnsi"/>
        </w:rPr>
        <w:t>alla R.D.O. aperta</w:t>
      </w:r>
      <w:r w:rsidR="009E429E" w:rsidRPr="00F844AB">
        <w:rPr>
          <w:color w:val="000000"/>
        </w:rPr>
        <w:t xml:space="preserve"> volta</w:t>
      </w:r>
      <w:r w:rsidR="009E429E">
        <w:rPr>
          <w:color w:val="000000"/>
        </w:rPr>
        <w:t xml:space="preserve"> all’affidamento diretto </w:t>
      </w:r>
      <w:r w:rsidR="009E429E">
        <w:t>ex art.</w:t>
      </w:r>
      <w:r w:rsidR="0053626E">
        <w:t xml:space="preserve"> 50, co. 1, </w:t>
      </w:r>
      <w:proofErr w:type="spellStart"/>
      <w:r w:rsidR="0053626E">
        <w:t>lett</w:t>
      </w:r>
      <w:proofErr w:type="spellEnd"/>
      <w:r w:rsidR="0053626E">
        <w:t xml:space="preserve">. b) del </w:t>
      </w:r>
      <w:proofErr w:type="spellStart"/>
      <w:proofErr w:type="gramStart"/>
      <w:r w:rsidR="0053626E">
        <w:t>D.Lgs</w:t>
      </w:r>
      <w:proofErr w:type="gramEnd"/>
      <w:r w:rsidR="0053626E">
        <w:t>.</w:t>
      </w:r>
      <w:proofErr w:type="spellEnd"/>
      <w:r w:rsidR="0053626E">
        <w:t xml:space="preserve"> </w:t>
      </w:r>
      <w:r w:rsidR="009E429E">
        <w:t>36/2023,</w:t>
      </w:r>
      <w:r w:rsidR="00A97A15">
        <w:rPr>
          <w:color w:val="000000"/>
        </w:rPr>
        <w:t xml:space="preserve"> della </w:t>
      </w:r>
      <w:r w:rsidR="00A97A15" w:rsidRPr="0053626E">
        <w:rPr>
          <w:color w:val="000000"/>
        </w:rPr>
        <w:t>fornitura di “</w:t>
      </w:r>
      <w:r w:rsidR="0053626E" w:rsidRPr="0053626E">
        <w:rPr>
          <w:color w:val="000000"/>
        </w:rPr>
        <w:t>defibrillatore</w:t>
      </w:r>
      <w:r w:rsidR="00E836E1">
        <w:rPr>
          <w:color w:val="000000"/>
        </w:rPr>
        <w:t xml:space="preserve"> cardiaco</w:t>
      </w:r>
      <w:r w:rsidR="0053626E" w:rsidRPr="0053626E">
        <w:rPr>
          <w:color w:val="000000"/>
        </w:rPr>
        <w:t xml:space="preserve"> indossabile</w:t>
      </w:r>
      <w:r w:rsidR="00E836E1">
        <w:rPr>
          <w:color w:val="000000"/>
        </w:rPr>
        <w:t xml:space="preserve"> con servizio di noleggio mensile</w:t>
      </w:r>
      <w:r w:rsidR="0053626E">
        <w:rPr>
          <w:color w:val="000000"/>
        </w:rPr>
        <w:t xml:space="preserve">”, </w:t>
      </w:r>
      <w:r w:rsidR="00A97A15" w:rsidRPr="0053626E">
        <w:rPr>
          <w:color w:val="000000"/>
        </w:rPr>
        <w:t xml:space="preserve">per </w:t>
      </w:r>
      <w:r w:rsidR="0053626E" w:rsidRPr="0053626E">
        <w:rPr>
          <w:color w:val="000000"/>
        </w:rPr>
        <w:t>24</w:t>
      </w:r>
      <w:r w:rsidR="00A97A15" w:rsidRPr="0053626E">
        <w:rPr>
          <w:color w:val="000000"/>
        </w:rPr>
        <w:t xml:space="preserve"> mesi</w:t>
      </w:r>
      <w:r w:rsidR="00A97A15">
        <w:rPr>
          <w:color w:val="000000"/>
        </w:rPr>
        <w:t>.</w:t>
      </w:r>
    </w:p>
    <w:p w14:paraId="7E372441" w14:textId="77777777" w:rsidR="00E93510" w:rsidRDefault="00E93510" w:rsidP="00FB05F1">
      <w:pPr>
        <w:spacing w:before="36" w:line="278" w:lineRule="auto"/>
        <w:ind w:left="2823" w:right="2571"/>
        <w:jc w:val="center"/>
        <w:rPr>
          <w:b/>
        </w:rPr>
      </w:pPr>
    </w:p>
    <w:p w14:paraId="15B99F0F" w14:textId="77777777" w:rsidR="000657CF" w:rsidRDefault="000657CF" w:rsidP="00D17353">
      <w:pPr>
        <w:pStyle w:val="Default"/>
        <w:jc w:val="both"/>
      </w:pPr>
    </w:p>
    <w:p w14:paraId="0D17B58E" w14:textId="77777777" w:rsidR="00E93510" w:rsidRDefault="00FB05F1" w:rsidP="00982023">
      <w:pPr>
        <w:spacing w:before="36" w:line="278" w:lineRule="auto"/>
        <w:ind w:left="2823" w:right="2571"/>
        <w:jc w:val="center"/>
        <w:rPr>
          <w:b/>
          <w:bCs/>
        </w:rPr>
      </w:pPr>
      <w:r>
        <w:rPr>
          <w:b/>
          <w:bCs/>
        </w:rPr>
        <w:t>Articolo 1</w:t>
      </w:r>
    </w:p>
    <w:p w14:paraId="619CC2EA" w14:textId="77777777" w:rsidR="00982023" w:rsidRPr="00982023" w:rsidRDefault="00982023" w:rsidP="00982023">
      <w:pPr>
        <w:spacing w:before="36" w:line="278" w:lineRule="auto"/>
        <w:ind w:left="2823" w:right="2571"/>
        <w:jc w:val="center"/>
        <w:rPr>
          <w:b/>
          <w:bCs/>
        </w:rPr>
      </w:pPr>
    </w:p>
    <w:p w14:paraId="55EE87A6" w14:textId="77777777" w:rsidR="000A2D5C" w:rsidRDefault="00926918">
      <w:pPr>
        <w:pStyle w:val="Titolo1"/>
        <w:spacing w:before="101"/>
      </w:pPr>
      <w:r>
        <w:t>Articolo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applicazione</w:t>
      </w:r>
    </w:p>
    <w:p w14:paraId="3AD6DE65" w14:textId="4F41FCC8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ind w:right="70" w:firstLine="0"/>
      </w:pPr>
      <w:r>
        <w:t>Il presente patto di integrità regola i comportamenti dei concorrenti e degli aggiudicatari di lavori,</w:t>
      </w:r>
      <w:r>
        <w:rPr>
          <w:spacing w:val="1"/>
        </w:rPr>
        <w:t xml:space="preserve"> </w:t>
      </w:r>
      <w:r>
        <w:t>servizi</w:t>
      </w:r>
      <w:r w:rsidR="005477ED">
        <w:t xml:space="preserve"> </w:t>
      </w:r>
      <w:r>
        <w:t>e forniture, dei subappaltatori e sub affidatari, nonché dei dipendenti dell’Azienda Sanitaria Friuli</w:t>
      </w:r>
      <w:r>
        <w:rPr>
          <w:spacing w:val="-58"/>
        </w:rPr>
        <w:t xml:space="preserve"> </w:t>
      </w:r>
      <w:r>
        <w:t>Occidentale (ASFO),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affidamento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dell’appalto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14:paraId="601EA287" w14:textId="77777777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spacing w:before="3" w:line="237" w:lineRule="auto"/>
        <w:ind w:right="70" w:firstLine="0"/>
      </w:pPr>
      <w:r>
        <w:t>Per i consorzi o raggruppamenti temporanei l’obbligo riguarda tutti i consorziati o partecipanti al</w:t>
      </w:r>
      <w:r>
        <w:rPr>
          <w:spacing w:val="1"/>
        </w:rPr>
        <w:t xml:space="preserve"> </w:t>
      </w:r>
      <w:r>
        <w:t>raggruppamento.</w:t>
      </w:r>
    </w:p>
    <w:p w14:paraId="124E0D15" w14:textId="77777777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spacing w:before="2"/>
        <w:ind w:right="70" w:firstLine="0"/>
      </w:pPr>
      <w:r>
        <w:t>Il presente patto di integrità stabilisce la reciproca, formale obbligazione di ASFO e dei partecipanti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conformare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comportamenti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lealtà,</w:t>
      </w:r>
      <w:r>
        <w:rPr>
          <w:spacing w:val="-4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correttezza</w:t>
      </w:r>
      <w:r>
        <w:rPr>
          <w:spacing w:val="-58"/>
        </w:rPr>
        <w:t xml:space="preserve"> </w:t>
      </w:r>
      <w:r>
        <w:t>e più in</w:t>
      </w:r>
      <w:r>
        <w:rPr>
          <w:spacing w:val="1"/>
        </w:rPr>
        <w:t xml:space="preserve"> </w:t>
      </w:r>
      <w:r>
        <w:t>generale alle</w:t>
      </w:r>
      <w:r>
        <w:rPr>
          <w:spacing w:val="1"/>
        </w:rPr>
        <w:t xml:space="preserve"> </w:t>
      </w:r>
      <w:r>
        <w:t>disposizioni contenute nel Codice di</w:t>
      </w:r>
      <w:r>
        <w:rPr>
          <w:spacing w:val="1"/>
        </w:rPr>
        <w:t xml:space="preserve"> </w:t>
      </w:r>
      <w:r>
        <w:t>Comportamento adottato da</w:t>
      </w:r>
      <w:r>
        <w:rPr>
          <w:spacing w:val="1"/>
        </w:rPr>
        <w:t xml:space="preserve"> </w:t>
      </w:r>
      <w:r>
        <w:t>ASFO e</w:t>
      </w:r>
      <w:r>
        <w:rPr>
          <w:spacing w:val="1"/>
        </w:rPr>
        <w:t xml:space="preserve"> </w:t>
      </w:r>
      <w:r>
        <w:rPr>
          <w:spacing w:val="-1"/>
        </w:rPr>
        <w:t xml:space="preserve">pubblicato sulla sezione Amministrazione </w:t>
      </w:r>
      <w:r>
        <w:t>Trasparente del sito internet aziendale che il concorrente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letto, compreso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condiviso.</w:t>
      </w:r>
    </w:p>
    <w:p w14:paraId="575891A7" w14:textId="77777777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ind w:right="70" w:firstLine="0"/>
      </w:pP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-12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richiedere</w:t>
      </w:r>
      <w:r>
        <w:rPr>
          <w:spacing w:val="-58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indirettamente tramite intermediari, ai fini dell’assegnazione dell’appalto e/o di distorcerne la corretta</w:t>
      </w:r>
      <w:r>
        <w:rPr>
          <w:spacing w:val="1"/>
        </w:rPr>
        <w:t xml:space="preserve"> </w:t>
      </w:r>
      <w:r>
        <w:t>esecuzione.</w:t>
      </w:r>
    </w:p>
    <w:p w14:paraId="7BD8A841" w14:textId="77777777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spacing w:before="1"/>
        <w:ind w:right="70" w:firstLine="0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oggetto.</w:t>
      </w:r>
      <w:r>
        <w:rPr>
          <w:spacing w:val="1"/>
        </w:rPr>
        <w:t xml:space="preserve"> </w:t>
      </w:r>
      <w:r>
        <w:t>L’espressa</w:t>
      </w:r>
      <w:r>
        <w:rPr>
          <w:spacing w:val="1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efficacia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validità.</w:t>
      </w:r>
    </w:p>
    <w:p w14:paraId="41BBB7BB" w14:textId="77777777" w:rsidR="000A2D5C" w:rsidRDefault="00926918" w:rsidP="00E93510">
      <w:pPr>
        <w:pStyle w:val="Paragrafoelenco"/>
        <w:numPr>
          <w:ilvl w:val="0"/>
          <w:numId w:val="3"/>
        </w:numPr>
        <w:tabs>
          <w:tab w:val="left" w:pos="426"/>
        </w:tabs>
        <w:spacing w:before="3" w:line="237" w:lineRule="auto"/>
        <w:ind w:right="70" w:firstLine="23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accettazione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concorrente,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all’offerta</w:t>
      </w:r>
      <w:r>
        <w:rPr>
          <w:spacing w:val="-1"/>
        </w:rPr>
        <w:t xml:space="preserve"> </w:t>
      </w:r>
      <w:r>
        <w:t>economica.</w:t>
      </w:r>
    </w:p>
    <w:p w14:paraId="59844CFC" w14:textId="77777777" w:rsidR="000A2D5C" w:rsidRDefault="000A2D5C">
      <w:pPr>
        <w:pStyle w:val="Corpotesto"/>
        <w:spacing w:before="1"/>
        <w:jc w:val="left"/>
      </w:pPr>
    </w:p>
    <w:p w14:paraId="438A4766" w14:textId="77777777" w:rsidR="000A2D5C" w:rsidRDefault="00926918">
      <w:pPr>
        <w:pStyle w:val="Titolo1"/>
        <w:spacing w:before="1"/>
      </w:pPr>
      <w:r>
        <w:t>Articolo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dell’aggiudicatario</w:t>
      </w:r>
    </w:p>
    <w:p w14:paraId="2AE1E474" w14:textId="77777777" w:rsidR="000A2D5C" w:rsidRDefault="00926918">
      <w:pPr>
        <w:pStyle w:val="Paragrafoelenco"/>
        <w:numPr>
          <w:ilvl w:val="0"/>
          <w:numId w:val="2"/>
        </w:numPr>
        <w:tabs>
          <w:tab w:val="left" w:pos="348"/>
        </w:tabs>
        <w:ind w:right="0" w:hanging="229"/>
      </w:pP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sottoscrizione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obbliga</w:t>
      </w:r>
      <w:r>
        <w:rPr>
          <w:spacing w:val="-8"/>
        </w:rPr>
        <w:t xml:space="preserve"> </w:t>
      </w:r>
      <w:r>
        <w:t>a:</w:t>
      </w:r>
    </w:p>
    <w:p w14:paraId="37060C29" w14:textId="77777777" w:rsidR="000A2D5C" w:rsidRDefault="00926918">
      <w:pPr>
        <w:pStyle w:val="Paragrafoelenco"/>
        <w:numPr>
          <w:ilvl w:val="1"/>
          <w:numId w:val="2"/>
        </w:numPr>
        <w:tabs>
          <w:tab w:val="left" w:pos="1300"/>
        </w:tabs>
        <w:ind w:right="0"/>
      </w:pPr>
      <w:r>
        <w:t>non</w:t>
      </w:r>
      <w:r>
        <w:rPr>
          <w:spacing w:val="-6"/>
        </w:rPr>
        <w:t xml:space="preserve"> </w:t>
      </w:r>
      <w:r>
        <w:t>ricorrere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mediazione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opera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finalizzata</w:t>
      </w:r>
      <w:r>
        <w:rPr>
          <w:spacing w:val="-7"/>
        </w:rPr>
        <w:t xml:space="preserve"> </w:t>
      </w:r>
      <w:r>
        <w:t>all’aggiudicazione;</w:t>
      </w:r>
    </w:p>
    <w:p w14:paraId="7E0D4873" w14:textId="77777777" w:rsidR="000A2D5C" w:rsidRDefault="00926918" w:rsidP="00E93510">
      <w:pPr>
        <w:pStyle w:val="Paragrafoelenco"/>
        <w:numPr>
          <w:ilvl w:val="1"/>
          <w:numId w:val="2"/>
        </w:numPr>
        <w:tabs>
          <w:tab w:val="left" w:pos="1300"/>
        </w:tabs>
        <w:ind w:left="1299" w:right="70" w:hanging="360"/>
      </w:pPr>
      <w:r>
        <w:t>non corrispondere né promettere di corrispondere ad alcuno direttamente o tramite terzi,</w:t>
      </w:r>
      <w:r>
        <w:rPr>
          <w:spacing w:val="1"/>
        </w:rPr>
        <w:t xml:space="preserve"> </w:t>
      </w:r>
      <w:r>
        <w:t>ivi compresi i soggetti utilizzatori, collegati o controllati, somme di denaro o altre utilità</w:t>
      </w:r>
      <w:r>
        <w:rPr>
          <w:spacing w:val="1"/>
        </w:rPr>
        <w:t xml:space="preserve"> </w:t>
      </w:r>
      <w:r>
        <w:t>finalizzata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l’aggiudicazione</w:t>
      </w:r>
      <w:r>
        <w:rPr>
          <w:spacing w:val="6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 contratto;</w:t>
      </w:r>
    </w:p>
    <w:p w14:paraId="5EA14F86" w14:textId="77777777" w:rsidR="000A2D5C" w:rsidRDefault="00926918" w:rsidP="00E93510">
      <w:pPr>
        <w:pStyle w:val="Paragrafoelenco"/>
        <w:numPr>
          <w:ilvl w:val="1"/>
          <w:numId w:val="2"/>
        </w:numPr>
        <w:tabs>
          <w:tab w:val="left" w:pos="1300"/>
        </w:tabs>
        <w:spacing w:before="1"/>
        <w:ind w:left="1299" w:right="70" w:hanging="360"/>
      </w:pPr>
      <w:r>
        <w:t>segnalare ad ASFO qualsiasi illecito tentativo da parte di terzi di turbare o distorcere le fasi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affidamento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14:paraId="6D74A94F" w14:textId="77777777" w:rsidR="000A2D5C" w:rsidRDefault="00926918" w:rsidP="00E93510">
      <w:pPr>
        <w:pStyle w:val="Paragrafoelenco"/>
        <w:numPr>
          <w:ilvl w:val="1"/>
          <w:numId w:val="2"/>
        </w:numPr>
        <w:tabs>
          <w:tab w:val="left" w:pos="1300"/>
        </w:tabs>
        <w:ind w:left="1299" w:right="70" w:hanging="360"/>
      </w:pPr>
      <w:r>
        <w:rPr>
          <w:spacing w:val="-1"/>
        </w:rPr>
        <w:t>segnalare</w:t>
      </w:r>
      <w:r>
        <w:rPr>
          <w:spacing w:val="-14"/>
        </w:rPr>
        <w:t xml:space="preserve"> </w:t>
      </w:r>
      <w:r>
        <w:rPr>
          <w:spacing w:val="-1"/>
        </w:rPr>
        <w:t>ad</w:t>
      </w:r>
      <w:r>
        <w:rPr>
          <w:spacing w:val="-15"/>
        </w:rPr>
        <w:t xml:space="preserve"> </w:t>
      </w:r>
      <w:r>
        <w:rPr>
          <w:spacing w:val="-1"/>
        </w:rPr>
        <w:t>ASFO</w:t>
      </w:r>
      <w:r>
        <w:rPr>
          <w:spacing w:val="-13"/>
        </w:rPr>
        <w:t xml:space="preserve"> </w:t>
      </w:r>
      <w:r>
        <w:rPr>
          <w:spacing w:val="-1"/>
        </w:rPr>
        <w:t>qualsiasi</w:t>
      </w:r>
      <w:r>
        <w:rPr>
          <w:spacing w:val="-13"/>
        </w:rPr>
        <w:t xml:space="preserve"> </w:t>
      </w:r>
      <w:r>
        <w:rPr>
          <w:spacing w:val="-1"/>
        </w:rPr>
        <w:t>illecita</w:t>
      </w:r>
      <w:r>
        <w:rPr>
          <w:spacing w:val="-12"/>
        </w:rPr>
        <w:t xml:space="preserve"> </w:t>
      </w:r>
      <w:r>
        <w:rPr>
          <w:spacing w:val="-1"/>
        </w:rPr>
        <w:t>richiesta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pretesa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dipendenti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ASFO</w:t>
      </w:r>
      <w:r>
        <w:rPr>
          <w:spacing w:val="-13"/>
        </w:rPr>
        <w:t xml:space="preserve"> </w:t>
      </w:r>
      <w:r>
        <w:t>stessa</w:t>
      </w:r>
      <w:r>
        <w:rPr>
          <w:spacing w:val="-58"/>
        </w:rPr>
        <w:t xml:space="preserve"> </w:t>
      </w:r>
      <w:r>
        <w:t xml:space="preserve">o di </w:t>
      </w:r>
      <w:r>
        <w:lastRenderedPageBreak/>
        <w:t>chiunque possa influenzare le decisioni relative alla procedura di affidamento e/o</w:t>
      </w:r>
      <w:r>
        <w:rPr>
          <w:spacing w:val="1"/>
        </w:rPr>
        <w:t xml:space="preserve"> </w:t>
      </w:r>
      <w:r>
        <w:t>all’esecuzione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2F902F8A" w14:textId="77777777" w:rsidR="000A2D5C" w:rsidRDefault="00926918" w:rsidP="00E93510">
      <w:pPr>
        <w:pStyle w:val="Paragrafoelenco"/>
        <w:numPr>
          <w:ilvl w:val="1"/>
          <w:numId w:val="2"/>
        </w:numPr>
        <w:tabs>
          <w:tab w:val="left" w:pos="1300"/>
        </w:tabs>
        <w:ind w:left="1299" w:right="70" w:hanging="360"/>
      </w:pPr>
      <w:r>
        <w:t>sporgere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costituiscano</w:t>
      </w:r>
      <w:r>
        <w:rPr>
          <w:spacing w:val="-4"/>
        </w:rPr>
        <w:t xml:space="preserve"> </w:t>
      </w:r>
      <w:r>
        <w:t>reato.</w:t>
      </w:r>
    </w:p>
    <w:p w14:paraId="497C9414" w14:textId="77777777" w:rsidR="00E5748E" w:rsidRDefault="00926918" w:rsidP="00E5748E">
      <w:pPr>
        <w:pStyle w:val="Paragrafoelenco"/>
        <w:numPr>
          <w:ilvl w:val="0"/>
          <w:numId w:val="2"/>
        </w:numPr>
        <w:tabs>
          <w:tab w:val="left" w:pos="348"/>
        </w:tabs>
        <w:ind w:right="0" w:hanging="229"/>
      </w:pPr>
      <w:r>
        <w:t>Mediante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sottoscrizione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patto,</w:t>
      </w:r>
      <w:r>
        <w:rPr>
          <w:spacing w:val="-9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dichiara:</w:t>
      </w:r>
    </w:p>
    <w:p w14:paraId="4B49A007" w14:textId="77777777" w:rsidR="00E5748E" w:rsidRDefault="00E5748E" w:rsidP="00E5748E">
      <w:pPr>
        <w:pStyle w:val="Paragrafoelenco"/>
        <w:numPr>
          <w:ilvl w:val="1"/>
          <w:numId w:val="2"/>
        </w:numPr>
        <w:tabs>
          <w:tab w:val="left" w:pos="1300"/>
        </w:tabs>
        <w:spacing w:before="101"/>
        <w:ind w:right="70"/>
      </w:pPr>
      <w:r>
        <w:t>di non aver influenzato il provvedimento amministrativo diretto a stabilire il contenuto del</w:t>
      </w:r>
      <w:r>
        <w:rPr>
          <w:spacing w:val="1"/>
        </w:rPr>
        <w:t xml:space="preserve"> </w:t>
      </w:r>
      <w:r>
        <w:t>bando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altro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equipollente,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condizionare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scelta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contraente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ASFO;</w:t>
      </w:r>
    </w:p>
    <w:p w14:paraId="628D016F" w14:textId="77777777" w:rsidR="00E5748E" w:rsidRDefault="00E5748E" w:rsidP="00E5748E">
      <w:pPr>
        <w:pStyle w:val="Paragrafoelenco"/>
        <w:numPr>
          <w:ilvl w:val="1"/>
          <w:numId w:val="2"/>
        </w:numPr>
        <w:tabs>
          <w:tab w:val="left" w:pos="1300"/>
        </w:tabs>
        <w:spacing w:before="1"/>
        <w:ind w:left="1299" w:right="70" w:hanging="360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rPr>
          <w:spacing w:val="-1"/>
        </w:rPr>
        <w:t>corrisposto</w:t>
      </w:r>
      <w:r>
        <w:rPr>
          <w:spacing w:val="-12"/>
        </w:rPr>
        <w:t xml:space="preserve"> </w:t>
      </w:r>
      <w:r>
        <w:t>né</w:t>
      </w:r>
      <w:r>
        <w:rPr>
          <w:spacing w:val="-12"/>
        </w:rPr>
        <w:t xml:space="preserve"> </w:t>
      </w:r>
      <w:r>
        <w:t>promesso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corrispondere</w:t>
      </w:r>
      <w:r>
        <w:rPr>
          <w:spacing w:val="-12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alcuno</w:t>
      </w:r>
      <w:r>
        <w:rPr>
          <w:spacing w:val="-12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tramite</w:t>
      </w:r>
      <w:r>
        <w:rPr>
          <w:spacing w:val="-15"/>
        </w:rPr>
        <w:t xml:space="preserve"> </w:t>
      </w:r>
      <w:proofErr w:type="gramStart"/>
      <w:r>
        <w:t xml:space="preserve">terzi, </w:t>
      </w:r>
      <w:r>
        <w:rPr>
          <w:spacing w:val="-57"/>
        </w:rPr>
        <w:t xml:space="preserve">  </w:t>
      </w:r>
      <w:proofErr w:type="gramEnd"/>
      <w:r>
        <w:t>ivi compresi i soggetti utilizzatori, collegati o controllati, somme di denaro o altre utilità</w:t>
      </w:r>
      <w:r>
        <w:rPr>
          <w:spacing w:val="1"/>
        </w:rPr>
        <w:t xml:space="preserve"> </w:t>
      </w:r>
      <w:r>
        <w:t>finalizzata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l’aggiudicazione</w:t>
      </w:r>
      <w:r>
        <w:rPr>
          <w:spacing w:val="6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14:paraId="567CF7CF" w14:textId="77777777" w:rsidR="00E5748E" w:rsidRDefault="00E5748E" w:rsidP="00E5748E">
      <w:pPr>
        <w:pStyle w:val="Paragrafoelenco"/>
        <w:numPr>
          <w:ilvl w:val="1"/>
          <w:numId w:val="2"/>
        </w:numPr>
        <w:tabs>
          <w:tab w:val="left" w:pos="1300"/>
        </w:tabs>
        <w:ind w:left="1299" w:right="70" w:hanging="360"/>
      </w:pPr>
      <w:r>
        <w:t>di non avere in corso né di avere praticato intese e/o pratiche restrittive della concorrenza</w:t>
      </w:r>
      <w:r>
        <w:rPr>
          <w:spacing w:val="1"/>
        </w:rPr>
        <w:t xml:space="preserve"> </w:t>
      </w:r>
      <w:r>
        <w:t>del mercato vietate ai sensi della normativa vigente, e che l’offerta è stata predisposta nel</w:t>
      </w:r>
      <w:r>
        <w:rPr>
          <w:spacing w:val="1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predetta normativa;</w:t>
      </w:r>
    </w:p>
    <w:p w14:paraId="133B9D0A" w14:textId="77777777" w:rsidR="00E5748E" w:rsidRDefault="00E5748E" w:rsidP="00E5748E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ind w:left="119" w:right="70" w:firstLine="0"/>
      </w:pPr>
      <w:r>
        <w:t>Nelle fasi successive all’aggiudicazione, i predetti obblighi si intendono riferiti all’aggiudicatario, il</w:t>
      </w:r>
      <w:r>
        <w:rPr>
          <w:spacing w:val="1"/>
        </w:rPr>
        <w:t xml:space="preserve"> </w:t>
      </w:r>
      <w:r>
        <w:t>quale avrà l’onere di pretenderne il rispetto anche dai propri subappaltatori e/o sub affidatari. La</w:t>
      </w:r>
      <w:r>
        <w:rPr>
          <w:spacing w:val="1"/>
        </w:rPr>
        <w:t xml:space="preserve"> </w:t>
      </w:r>
      <w:r>
        <w:t>violazione del patto di integrità da parte dei subappaltatori e/o sub affidatari costituisce, nei casi più</w:t>
      </w:r>
      <w:r>
        <w:rPr>
          <w:spacing w:val="1"/>
        </w:rPr>
        <w:t xml:space="preserve"> </w:t>
      </w:r>
      <w:r>
        <w:t>gravi,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 norma</w:t>
      </w:r>
      <w:r>
        <w:rPr>
          <w:spacing w:val="-3"/>
        </w:rPr>
        <w:t xml:space="preserve"> </w:t>
      </w:r>
      <w:r>
        <w:t>dell’art.1456</w:t>
      </w:r>
      <w:r>
        <w:rPr>
          <w:spacing w:val="-3"/>
        </w:rPr>
        <w:t xml:space="preserve"> </w:t>
      </w:r>
      <w:r>
        <w:t>del codice</w:t>
      </w:r>
      <w:r>
        <w:rPr>
          <w:spacing w:val="-4"/>
        </w:rPr>
        <w:t xml:space="preserve"> </w:t>
      </w:r>
      <w:r>
        <w:t>civile.</w:t>
      </w:r>
    </w:p>
    <w:p w14:paraId="71043E21" w14:textId="77777777" w:rsidR="00982023" w:rsidRDefault="00982023">
      <w:pPr>
        <w:jc w:val="both"/>
      </w:pPr>
    </w:p>
    <w:p w14:paraId="4AD06C5A" w14:textId="77777777" w:rsidR="00982023" w:rsidRDefault="00982023" w:rsidP="00982023">
      <w:pPr>
        <w:pStyle w:val="Titolo1"/>
      </w:pPr>
      <w:r>
        <w:rPr>
          <w:spacing w:val="-2"/>
        </w:rPr>
        <w:t>Articolo</w:t>
      </w:r>
      <w:r>
        <w:rPr>
          <w:spacing w:val="-14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Obblighi</w:t>
      </w:r>
      <w:r>
        <w:rPr>
          <w:spacing w:val="-12"/>
        </w:rPr>
        <w:t xml:space="preserve"> </w:t>
      </w:r>
      <w:r>
        <w:rPr>
          <w:spacing w:val="-1"/>
        </w:rPr>
        <w:t>dell’Azienda</w:t>
      </w:r>
      <w:r>
        <w:rPr>
          <w:spacing w:val="-9"/>
        </w:rPr>
        <w:t xml:space="preserve"> </w:t>
      </w:r>
      <w:r>
        <w:rPr>
          <w:spacing w:val="-1"/>
        </w:rPr>
        <w:t>Sanitaria</w:t>
      </w:r>
      <w:r>
        <w:rPr>
          <w:spacing w:val="-14"/>
        </w:rPr>
        <w:t xml:space="preserve"> </w:t>
      </w:r>
      <w:r>
        <w:rPr>
          <w:spacing w:val="-1"/>
        </w:rPr>
        <w:t>Friuli</w:t>
      </w:r>
      <w:r>
        <w:rPr>
          <w:spacing w:val="-11"/>
        </w:rPr>
        <w:t xml:space="preserve"> </w:t>
      </w:r>
      <w:r>
        <w:rPr>
          <w:spacing w:val="-1"/>
        </w:rPr>
        <w:t>Occidentale</w:t>
      </w:r>
    </w:p>
    <w:p w14:paraId="38D995FB" w14:textId="77777777" w:rsidR="00982023" w:rsidRDefault="00982023" w:rsidP="00982023">
      <w:pPr>
        <w:pStyle w:val="Paragrafoelenco"/>
        <w:numPr>
          <w:ilvl w:val="0"/>
          <w:numId w:val="1"/>
        </w:numPr>
        <w:tabs>
          <w:tab w:val="left" w:pos="348"/>
        </w:tabs>
        <w:spacing w:before="1"/>
        <w:ind w:right="0" w:hanging="229"/>
      </w:pPr>
      <w:r>
        <w:t>ASFO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a:</w:t>
      </w:r>
    </w:p>
    <w:p w14:paraId="0E5B9D7F" w14:textId="77777777" w:rsidR="00982023" w:rsidRDefault="00982023" w:rsidP="00982023">
      <w:pPr>
        <w:pStyle w:val="Paragrafoelenco"/>
        <w:numPr>
          <w:ilvl w:val="1"/>
          <w:numId w:val="1"/>
        </w:numPr>
        <w:tabs>
          <w:tab w:val="left" w:pos="1365"/>
        </w:tabs>
        <w:ind w:right="70"/>
      </w:pPr>
      <w:r>
        <w:t xml:space="preserve">pubblicare sul sito </w:t>
      </w:r>
      <w:hyperlink r:id="rId9">
        <w:r>
          <w:rPr>
            <w:rFonts w:ascii="Verdana" w:hAnsi="Verdana"/>
          </w:rPr>
          <w:t xml:space="preserve">www.asfo.sanita.fvg.it </w:t>
        </w:r>
      </w:hyperlink>
      <w:r>
        <w:t>tutte le informazioni previste dalla normativa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trasparenza,</w:t>
      </w:r>
      <w:r>
        <w:rPr>
          <w:spacing w:val="-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indette;</w:t>
      </w:r>
    </w:p>
    <w:p w14:paraId="6BB5C669" w14:textId="6F1A89F8" w:rsidR="00982023" w:rsidRDefault="00982023" w:rsidP="00982023">
      <w:pPr>
        <w:pStyle w:val="Paragrafoelenco"/>
        <w:numPr>
          <w:ilvl w:val="1"/>
          <w:numId w:val="1"/>
        </w:numPr>
        <w:tabs>
          <w:tab w:val="left" w:pos="1365"/>
        </w:tabs>
        <w:ind w:right="70"/>
      </w:pPr>
      <w:r>
        <w:t>attivare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dovuti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intervenuto nel procedimento di affidamento e di esecuzione del contratto, in tutti i casi di</w:t>
      </w:r>
      <w:r>
        <w:rPr>
          <w:spacing w:val="-58"/>
        </w:rPr>
        <w:t xml:space="preserve"> </w:t>
      </w:r>
      <w:r>
        <w:t>violazione dei principi di lealtà, trasparenza e correttezza e, specificamente, dell’obbligo di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offrire,</w:t>
      </w:r>
      <w:r>
        <w:rPr>
          <w:spacing w:val="-5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richiedere</w:t>
      </w:r>
      <w:r>
        <w:rPr>
          <w:spacing w:val="-6"/>
        </w:rPr>
        <w:t xml:space="preserve"> </w:t>
      </w:r>
      <w:r>
        <w:t>somme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denaro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ricompensa,</w:t>
      </w:r>
      <w:r>
        <w:rPr>
          <w:spacing w:val="-5"/>
        </w:rPr>
        <w:t xml:space="preserve"> </w:t>
      </w:r>
      <w:r>
        <w:t>vantaggio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beneficio per</w:t>
      </w:r>
      <w:r>
        <w:rPr>
          <w:spacing w:val="-1"/>
        </w:rPr>
        <w:t xml:space="preserve"> </w:t>
      </w:r>
      <w:r w:rsidR="00FE3746">
        <w:t>sé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o per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terzi.</w:t>
      </w:r>
    </w:p>
    <w:p w14:paraId="3789899B" w14:textId="77777777" w:rsidR="00982023" w:rsidRDefault="00982023" w:rsidP="00982023">
      <w:pPr>
        <w:pStyle w:val="Corpotesto"/>
        <w:spacing w:before="12"/>
        <w:jc w:val="left"/>
        <w:rPr>
          <w:sz w:val="21"/>
        </w:rPr>
      </w:pPr>
    </w:p>
    <w:p w14:paraId="3270C2AC" w14:textId="77777777" w:rsidR="00982023" w:rsidRDefault="00982023" w:rsidP="00982023">
      <w:pPr>
        <w:pStyle w:val="Titolo1"/>
      </w:pPr>
      <w:r>
        <w:t>Articolo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integrità</w:t>
      </w:r>
    </w:p>
    <w:p w14:paraId="2AE8FF47" w14:textId="77777777" w:rsidR="00982023" w:rsidRDefault="00982023" w:rsidP="00982023">
      <w:pPr>
        <w:pStyle w:val="Corpotesto"/>
        <w:spacing w:before="3"/>
        <w:ind w:left="119" w:right="70"/>
      </w:pPr>
      <w:r>
        <w:t>1. Mediante la sottoscrizione del presente documento, il concorrente prende atto ed accetta che, il</w:t>
      </w:r>
      <w:r>
        <w:rPr>
          <w:spacing w:val="1"/>
        </w:rPr>
        <w:t xml:space="preserve"> </w:t>
      </w:r>
      <w:r>
        <w:t>mancato rispetto degli impegni assunti con il Patto di Integrità, comunque accertato da ASFO, potrà</w:t>
      </w:r>
      <w:r>
        <w:rPr>
          <w:spacing w:val="1"/>
        </w:rPr>
        <w:t xml:space="preserve"> </w:t>
      </w:r>
      <w:r>
        <w:t>essere causa di risoluzione contrattuale/motivo di applicazione di penali, come meglio indicato nei</w:t>
      </w:r>
      <w:r>
        <w:rPr>
          <w:spacing w:val="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47960283" w14:textId="77777777" w:rsidR="00982023" w:rsidRDefault="00982023" w:rsidP="00982023">
      <w:pPr>
        <w:pStyle w:val="Corpotesto"/>
        <w:spacing w:before="11"/>
        <w:jc w:val="left"/>
        <w:rPr>
          <w:sz w:val="21"/>
        </w:rPr>
      </w:pPr>
    </w:p>
    <w:p w14:paraId="60EB2C83" w14:textId="77777777" w:rsidR="00982023" w:rsidRDefault="00982023" w:rsidP="00982023">
      <w:pPr>
        <w:pStyle w:val="Titolo1"/>
        <w:spacing w:before="1"/>
      </w:pPr>
      <w:r>
        <w:t>Articolo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Controversie</w:t>
      </w:r>
    </w:p>
    <w:p w14:paraId="39177E06" w14:textId="77777777" w:rsidR="00982023" w:rsidRDefault="00982023" w:rsidP="00982023">
      <w:pPr>
        <w:pStyle w:val="Corpotesto"/>
        <w:spacing w:before="36" w:line="278" w:lineRule="auto"/>
        <w:ind w:left="119" w:right="70"/>
      </w:pPr>
      <w:r>
        <w:t>1.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controversia</w:t>
      </w:r>
      <w:r>
        <w:rPr>
          <w:spacing w:val="-5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all’interpretazione,</w:t>
      </w:r>
      <w:r>
        <w:rPr>
          <w:spacing w:val="-3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Integrità</w:t>
      </w:r>
      <w:r>
        <w:rPr>
          <w:spacing w:val="-5"/>
        </w:rPr>
        <w:t xml:space="preserve"> </w:t>
      </w:r>
      <w:r>
        <w:t>sarà</w:t>
      </w:r>
      <w:r>
        <w:rPr>
          <w:spacing w:val="-58"/>
        </w:rPr>
        <w:t xml:space="preserve"> </w:t>
      </w:r>
      <w:r>
        <w:t>risolta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Pordenone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esclusivo.</w:t>
      </w:r>
    </w:p>
    <w:p w14:paraId="554A7D40" w14:textId="77777777" w:rsidR="00982023" w:rsidRDefault="00982023" w:rsidP="00982023">
      <w:pPr>
        <w:pStyle w:val="Corpotesto"/>
        <w:spacing w:before="7"/>
        <w:jc w:val="left"/>
      </w:pPr>
    </w:p>
    <w:p w14:paraId="25B3EE9F" w14:textId="77777777" w:rsidR="00982023" w:rsidRDefault="00982023" w:rsidP="00982023">
      <w:pPr>
        <w:pStyle w:val="Titolo1"/>
      </w:pPr>
      <w:r>
        <w:t>Articolo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Efficacia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Integrità</w:t>
      </w:r>
    </w:p>
    <w:p w14:paraId="02D61299" w14:textId="77777777" w:rsidR="00982023" w:rsidRDefault="00982023" w:rsidP="00982023">
      <w:pPr>
        <w:pStyle w:val="Corpotesto"/>
        <w:spacing w:before="37" w:line="276" w:lineRule="auto"/>
        <w:ind w:left="119" w:right="70"/>
      </w:pPr>
      <w:r>
        <w:t>1. Il presente Patto di Integrità dispiega i suoi effetti fino alla completa esecuzione del contratto a cui si</w:t>
      </w:r>
      <w:r>
        <w:rPr>
          <w:spacing w:val="1"/>
        </w:rPr>
        <w:t xml:space="preserve"> </w:t>
      </w:r>
      <w:r>
        <w:t>riferisce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costituisce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integrante.</w:t>
      </w:r>
    </w:p>
    <w:p w14:paraId="699419F9" w14:textId="77777777" w:rsidR="00982023" w:rsidRDefault="00982023" w:rsidP="00982023">
      <w:pPr>
        <w:pStyle w:val="Corpotesto"/>
        <w:jc w:val="left"/>
        <w:rPr>
          <w:sz w:val="28"/>
        </w:rPr>
      </w:pPr>
    </w:p>
    <w:p w14:paraId="71B54D9B" w14:textId="77777777" w:rsidR="00982023" w:rsidRDefault="00982023" w:rsidP="00982023">
      <w:pPr>
        <w:pStyle w:val="Corpotesto"/>
        <w:tabs>
          <w:tab w:val="left" w:pos="7028"/>
        </w:tabs>
        <w:spacing w:before="212"/>
        <w:ind w:left="1299"/>
        <w:jc w:val="left"/>
      </w:pPr>
      <w:r>
        <w:t>Per</w:t>
      </w:r>
      <w:r>
        <w:rPr>
          <w:spacing w:val="-2"/>
        </w:rPr>
        <w:t xml:space="preserve"> </w:t>
      </w:r>
      <w:r>
        <w:t>ASFO</w:t>
      </w:r>
      <w:r>
        <w:rPr>
          <w:rFonts w:ascii="Times New Roman"/>
        </w:rPr>
        <w:tab/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Contraente</w:t>
      </w:r>
    </w:p>
    <w:p w14:paraId="536F3695" w14:textId="77777777" w:rsidR="00982023" w:rsidRDefault="00982023" w:rsidP="00982023">
      <w:pPr>
        <w:pStyle w:val="Corpotesto"/>
        <w:jc w:val="left"/>
        <w:rPr>
          <w:sz w:val="20"/>
        </w:rPr>
      </w:pPr>
    </w:p>
    <w:p w14:paraId="6C8DD4F5" w14:textId="77777777" w:rsidR="000A2D5C" w:rsidRPr="00982023" w:rsidRDefault="00982023" w:rsidP="00982023">
      <w:pPr>
        <w:pStyle w:val="Corpotesto"/>
        <w:spacing w:before="12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7F4F85" wp14:editId="001A6462">
                <wp:simplePos x="0" y="0"/>
                <wp:positionH relativeFrom="page">
                  <wp:posOffset>1219200</wp:posOffset>
                </wp:positionH>
                <wp:positionV relativeFrom="paragraph">
                  <wp:posOffset>201295</wp:posOffset>
                </wp:positionV>
                <wp:extent cx="1391285" cy="762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D3348" id="Rectangle 3" o:spid="_x0000_s1026" style="position:absolute;margin-left:96pt;margin-top:15.85pt;width:109.5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CTdgIAAPk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89A685" wp14:editId="2EC60885">
                <wp:simplePos x="0" y="0"/>
                <wp:positionH relativeFrom="page">
                  <wp:posOffset>4858385</wp:posOffset>
                </wp:positionH>
                <wp:positionV relativeFrom="paragraph">
                  <wp:posOffset>201295</wp:posOffset>
                </wp:positionV>
                <wp:extent cx="1348740" cy="762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86859" id="Rectangle 2" o:spid="_x0000_s1026" style="position:absolute;margin-left:382.55pt;margin-top:15.85pt;width:106.2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xBdQ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0A2D5C" w:rsidRPr="00982023" w:rsidSect="00982023">
      <w:footerReference w:type="default" r:id="rId10"/>
      <w:pgSz w:w="11900" w:h="16840"/>
      <w:pgMar w:top="851" w:right="720" w:bottom="851" w:left="618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BF88" w14:textId="77777777" w:rsidR="00330702" w:rsidRDefault="00330702">
      <w:r>
        <w:separator/>
      </w:r>
    </w:p>
  </w:endnote>
  <w:endnote w:type="continuationSeparator" w:id="0">
    <w:p w14:paraId="442EB0D6" w14:textId="77777777" w:rsidR="00330702" w:rsidRDefault="0033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737A" w14:textId="77777777" w:rsidR="000A2D5C" w:rsidRDefault="00926918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2F900AA8" wp14:editId="43F59BE8">
              <wp:simplePos x="0" y="0"/>
              <wp:positionH relativeFrom="page">
                <wp:posOffset>456565</wp:posOffset>
              </wp:positionH>
              <wp:positionV relativeFrom="page">
                <wp:posOffset>9863455</wp:posOffset>
              </wp:positionV>
              <wp:extent cx="924560" cy="1435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8CE0" w14:textId="77777777" w:rsidR="000A2D5C" w:rsidRDefault="00926918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Patto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Integrità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00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95pt;margin-top:776.65pt;width:72.8pt;height:11.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6srQ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" filled="f" stroked="f">
              <v:textbox inset="0,0,0,0">
                <w:txbxContent>
                  <w:p w14:paraId="7F228CE0" w14:textId="77777777" w:rsidR="000A2D5C" w:rsidRDefault="00926918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Patto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Integrità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06AFB0F" wp14:editId="632E37E1">
              <wp:simplePos x="0" y="0"/>
              <wp:positionH relativeFrom="page">
                <wp:posOffset>3732530</wp:posOffset>
              </wp:positionH>
              <wp:positionV relativeFrom="page">
                <wp:posOffset>9982200</wp:posOffset>
              </wp:positionV>
              <wp:extent cx="123825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D8CB" w14:textId="46DE09B7" w:rsidR="000A2D5C" w:rsidRDefault="00926918">
                          <w:pPr>
                            <w:spacing w:before="19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7F5">
                            <w:rPr>
                              <w:noProof/>
                              <w:w w:val="99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AFB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9pt;margin-top:786pt;width:9.75pt;height:11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QvsAIAAK8FAAAOAAAAZHJzL2Uyb0RvYy54bWysVNtunDAQfa/Uf7D8TriE3QAKGyXLUlVK&#10;L1LSD/CCWayC7drehbTqv3dswmaTqFLVlgc0tsdn5swZ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" filled="f" stroked="f">
              <v:textbox inset="0,0,0,0">
                <w:txbxContent>
                  <w:p w14:paraId="2943D8CB" w14:textId="46DE09B7" w:rsidR="000A2D5C" w:rsidRDefault="00926918">
                    <w:pPr>
                      <w:spacing w:before="19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7F5">
                      <w:rPr>
                        <w:noProof/>
                        <w:w w:val="99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BC4CD" w14:textId="77777777" w:rsidR="00330702" w:rsidRDefault="00330702">
      <w:r>
        <w:separator/>
      </w:r>
    </w:p>
  </w:footnote>
  <w:footnote w:type="continuationSeparator" w:id="0">
    <w:p w14:paraId="64998CF9" w14:textId="77777777" w:rsidR="00330702" w:rsidRDefault="0033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7FB"/>
    <w:multiLevelType w:val="hybridMultilevel"/>
    <w:tmpl w:val="B73CF31E"/>
    <w:lvl w:ilvl="0" w:tplc="722C767C">
      <w:start w:val="1"/>
      <w:numFmt w:val="decimal"/>
      <w:lvlText w:val="%1."/>
      <w:lvlJc w:val="left"/>
      <w:pPr>
        <w:ind w:left="347" w:hanging="228"/>
      </w:pPr>
      <w:rPr>
        <w:rFonts w:ascii="Gadugi" w:eastAsia="Gadugi" w:hAnsi="Gadugi" w:cs="Gadugi" w:hint="default"/>
        <w:spacing w:val="0"/>
        <w:w w:val="100"/>
        <w:sz w:val="22"/>
        <w:szCs w:val="22"/>
        <w:lang w:val="it-IT" w:eastAsia="en-US" w:bidi="ar-SA"/>
      </w:rPr>
    </w:lvl>
    <w:lvl w:ilvl="1" w:tplc="DD3CC334">
      <w:numFmt w:val="bullet"/>
      <w:lvlText w:val="-"/>
      <w:lvlJc w:val="left"/>
      <w:pPr>
        <w:ind w:left="1300" w:hanging="363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46E2B30C">
      <w:numFmt w:val="bullet"/>
      <w:lvlText w:val="•"/>
      <w:lvlJc w:val="left"/>
      <w:pPr>
        <w:ind w:left="2328" w:hanging="363"/>
      </w:pPr>
      <w:rPr>
        <w:rFonts w:hint="default"/>
        <w:lang w:val="it-IT" w:eastAsia="en-US" w:bidi="ar-SA"/>
      </w:rPr>
    </w:lvl>
    <w:lvl w:ilvl="3" w:tplc="5524BE5A">
      <w:numFmt w:val="bullet"/>
      <w:lvlText w:val="•"/>
      <w:lvlJc w:val="left"/>
      <w:pPr>
        <w:ind w:left="3357" w:hanging="363"/>
      </w:pPr>
      <w:rPr>
        <w:rFonts w:hint="default"/>
        <w:lang w:val="it-IT" w:eastAsia="en-US" w:bidi="ar-SA"/>
      </w:rPr>
    </w:lvl>
    <w:lvl w:ilvl="4" w:tplc="24C872F6">
      <w:numFmt w:val="bullet"/>
      <w:lvlText w:val="•"/>
      <w:lvlJc w:val="left"/>
      <w:pPr>
        <w:ind w:left="4386" w:hanging="363"/>
      </w:pPr>
      <w:rPr>
        <w:rFonts w:hint="default"/>
        <w:lang w:val="it-IT" w:eastAsia="en-US" w:bidi="ar-SA"/>
      </w:rPr>
    </w:lvl>
    <w:lvl w:ilvl="5" w:tplc="A948E0DA">
      <w:numFmt w:val="bullet"/>
      <w:lvlText w:val="•"/>
      <w:lvlJc w:val="left"/>
      <w:pPr>
        <w:ind w:left="5415" w:hanging="363"/>
      </w:pPr>
      <w:rPr>
        <w:rFonts w:hint="default"/>
        <w:lang w:val="it-IT" w:eastAsia="en-US" w:bidi="ar-SA"/>
      </w:rPr>
    </w:lvl>
    <w:lvl w:ilvl="6" w:tplc="8A3C9730">
      <w:numFmt w:val="bullet"/>
      <w:lvlText w:val="•"/>
      <w:lvlJc w:val="left"/>
      <w:pPr>
        <w:ind w:left="6444" w:hanging="363"/>
      </w:pPr>
      <w:rPr>
        <w:rFonts w:hint="default"/>
        <w:lang w:val="it-IT" w:eastAsia="en-US" w:bidi="ar-SA"/>
      </w:rPr>
    </w:lvl>
    <w:lvl w:ilvl="7" w:tplc="B5C4D32E">
      <w:numFmt w:val="bullet"/>
      <w:lvlText w:val="•"/>
      <w:lvlJc w:val="left"/>
      <w:pPr>
        <w:ind w:left="7473" w:hanging="363"/>
      </w:pPr>
      <w:rPr>
        <w:rFonts w:hint="default"/>
        <w:lang w:val="it-IT" w:eastAsia="en-US" w:bidi="ar-SA"/>
      </w:rPr>
    </w:lvl>
    <w:lvl w:ilvl="8" w:tplc="32E00572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8824615"/>
    <w:multiLevelType w:val="hybridMultilevel"/>
    <w:tmpl w:val="CCA46328"/>
    <w:lvl w:ilvl="0" w:tplc="5B983D6E">
      <w:start w:val="1"/>
      <w:numFmt w:val="decimal"/>
      <w:lvlText w:val="%1."/>
      <w:lvlJc w:val="left"/>
      <w:pPr>
        <w:ind w:left="119" w:hanging="250"/>
      </w:pPr>
      <w:rPr>
        <w:rFonts w:ascii="Gadugi" w:eastAsia="Gadugi" w:hAnsi="Gadugi" w:cs="Gadugi" w:hint="default"/>
        <w:spacing w:val="0"/>
        <w:w w:val="100"/>
        <w:sz w:val="22"/>
        <w:szCs w:val="22"/>
        <w:lang w:val="it-IT" w:eastAsia="en-US" w:bidi="ar-SA"/>
      </w:rPr>
    </w:lvl>
    <w:lvl w:ilvl="1" w:tplc="F438D34A">
      <w:numFmt w:val="bullet"/>
      <w:lvlText w:val="•"/>
      <w:lvlJc w:val="left"/>
      <w:pPr>
        <w:ind w:left="1164" w:hanging="250"/>
      </w:pPr>
      <w:rPr>
        <w:rFonts w:hint="default"/>
        <w:lang w:val="it-IT" w:eastAsia="en-US" w:bidi="ar-SA"/>
      </w:rPr>
    </w:lvl>
    <w:lvl w:ilvl="2" w:tplc="753631F0">
      <w:numFmt w:val="bullet"/>
      <w:lvlText w:val="•"/>
      <w:lvlJc w:val="left"/>
      <w:pPr>
        <w:ind w:left="2208" w:hanging="250"/>
      </w:pPr>
      <w:rPr>
        <w:rFonts w:hint="default"/>
        <w:lang w:val="it-IT" w:eastAsia="en-US" w:bidi="ar-SA"/>
      </w:rPr>
    </w:lvl>
    <w:lvl w:ilvl="3" w:tplc="1C38199C">
      <w:numFmt w:val="bullet"/>
      <w:lvlText w:val="•"/>
      <w:lvlJc w:val="left"/>
      <w:pPr>
        <w:ind w:left="3252" w:hanging="250"/>
      </w:pPr>
      <w:rPr>
        <w:rFonts w:hint="default"/>
        <w:lang w:val="it-IT" w:eastAsia="en-US" w:bidi="ar-SA"/>
      </w:rPr>
    </w:lvl>
    <w:lvl w:ilvl="4" w:tplc="BE845822">
      <w:numFmt w:val="bullet"/>
      <w:lvlText w:val="•"/>
      <w:lvlJc w:val="left"/>
      <w:pPr>
        <w:ind w:left="4296" w:hanging="250"/>
      </w:pPr>
      <w:rPr>
        <w:rFonts w:hint="default"/>
        <w:lang w:val="it-IT" w:eastAsia="en-US" w:bidi="ar-SA"/>
      </w:rPr>
    </w:lvl>
    <w:lvl w:ilvl="5" w:tplc="AAD8A87E">
      <w:numFmt w:val="bullet"/>
      <w:lvlText w:val="•"/>
      <w:lvlJc w:val="left"/>
      <w:pPr>
        <w:ind w:left="5340" w:hanging="250"/>
      </w:pPr>
      <w:rPr>
        <w:rFonts w:hint="default"/>
        <w:lang w:val="it-IT" w:eastAsia="en-US" w:bidi="ar-SA"/>
      </w:rPr>
    </w:lvl>
    <w:lvl w:ilvl="6" w:tplc="57E20A92">
      <w:numFmt w:val="bullet"/>
      <w:lvlText w:val="•"/>
      <w:lvlJc w:val="left"/>
      <w:pPr>
        <w:ind w:left="6384" w:hanging="250"/>
      </w:pPr>
      <w:rPr>
        <w:rFonts w:hint="default"/>
        <w:lang w:val="it-IT" w:eastAsia="en-US" w:bidi="ar-SA"/>
      </w:rPr>
    </w:lvl>
    <w:lvl w:ilvl="7" w:tplc="EAC64C10">
      <w:numFmt w:val="bullet"/>
      <w:lvlText w:val="•"/>
      <w:lvlJc w:val="left"/>
      <w:pPr>
        <w:ind w:left="7428" w:hanging="250"/>
      </w:pPr>
      <w:rPr>
        <w:rFonts w:hint="default"/>
        <w:lang w:val="it-IT" w:eastAsia="en-US" w:bidi="ar-SA"/>
      </w:rPr>
    </w:lvl>
    <w:lvl w:ilvl="8" w:tplc="60249FFE">
      <w:numFmt w:val="bullet"/>
      <w:lvlText w:val="•"/>
      <w:lvlJc w:val="left"/>
      <w:pPr>
        <w:ind w:left="8472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7E5273B1"/>
    <w:multiLevelType w:val="hybridMultilevel"/>
    <w:tmpl w:val="44F605A6"/>
    <w:lvl w:ilvl="0" w:tplc="F510F1FA">
      <w:start w:val="1"/>
      <w:numFmt w:val="decimal"/>
      <w:lvlText w:val="%1."/>
      <w:lvlJc w:val="left"/>
      <w:pPr>
        <w:ind w:left="347" w:hanging="228"/>
      </w:pPr>
      <w:rPr>
        <w:rFonts w:ascii="Gadugi" w:eastAsia="Gadugi" w:hAnsi="Gadugi" w:cs="Gadugi" w:hint="default"/>
        <w:spacing w:val="0"/>
        <w:w w:val="100"/>
        <w:sz w:val="22"/>
        <w:szCs w:val="22"/>
        <w:lang w:val="it-IT" w:eastAsia="en-US" w:bidi="ar-SA"/>
      </w:rPr>
    </w:lvl>
    <w:lvl w:ilvl="1" w:tplc="9C74BEEA">
      <w:numFmt w:val="bullet"/>
      <w:lvlText w:val="-"/>
      <w:lvlJc w:val="left"/>
      <w:pPr>
        <w:ind w:left="1364" w:hanging="281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C7E433E4">
      <w:numFmt w:val="bullet"/>
      <w:lvlText w:val="•"/>
      <w:lvlJc w:val="left"/>
      <w:pPr>
        <w:ind w:left="2382" w:hanging="281"/>
      </w:pPr>
      <w:rPr>
        <w:rFonts w:hint="default"/>
        <w:lang w:val="it-IT" w:eastAsia="en-US" w:bidi="ar-SA"/>
      </w:rPr>
    </w:lvl>
    <w:lvl w:ilvl="3" w:tplc="2FCE616E">
      <w:numFmt w:val="bullet"/>
      <w:lvlText w:val="•"/>
      <w:lvlJc w:val="left"/>
      <w:pPr>
        <w:ind w:left="3404" w:hanging="281"/>
      </w:pPr>
      <w:rPr>
        <w:rFonts w:hint="default"/>
        <w:lang w:val="it-IT" w:eastAsia="en-US" w:bidi="ar-SA"/>
      </w:rPr>
    </w:lvl>
    <w:lvl w:ilvl="4" w:tplc="3EA846F0">
      <w:numFmt w:val="bullet"/>
      <w:lvlText w:val="•"/>
      <w:lvlJc w:val="left"/>
      <w:pPr>
        <w:ind w:left="4426" w:hanging="281"/>
      </w:pPr>
      <w:rPr>
        <w:rFonts w:hint="default"/>
        <w:lang w:val="it-IT" w:eastAsia="en-US" w:bidi="ar-SA"/>
      </w:rPr>
    </w:lvl>
    <w:lvl w:ilvl="5" w:tplc="D004B7D8">
      <w:numFmt w:val="bullet"/>
      <w:lvlText w:val="•"/>
      <w:lvlJc w:val="left"/>
      <w:pPr>
        <w:ind w:left="5448" w:hanging="281"/>
      </w:pPr>
      <w:rPr>
        <w:rFonts w:hint="default"/>
        <w:lang w:val="it-IT" w:eastAsia="en-US" w:bidi="ar-SA"/>
      </w:rPr>
    </w:lvl>
    <w:lvl w:ilvl="6" w:tplc="702EEE98">
      <w:numFmt w:val="bullet"/>
      <w:lvlText w:val="•"/>
      <w:lvlJc w:val="left"/>
      <w:pPr>
        <w:ind w:left="6471" w:hanging="281"/>
      </w:pPr>
      <w:rPr>
        <w:rFonts w:hint="default"/>
        <w:lang w:val="it-IT" w:eastAsia="en-US" w:bidi="ar-SA"/>
      </w:rPr>
    </w:lvl>
    <w:lvl w:ilvl="7" w:tplc="D51C445C">
      <w:numFmt w:val="bullet"/>
      <w:lvlText w:val="•"/>
      <w:lvlJc w:val="left"/>
      <w:pPr>
        <w:ind w:left="7493" w:hanging="281"/>
      </w:pPr>
      <w:rPr>
        <w:rFonts w:hint="default"/>
        <w:lang w:val="it-IT" w:eastAsia="en-US" w:bidi="ar-SA"/>
      </w:rPr>
    </w:lvl>
    <w:lvl w:ilvl="8" w:tplc="D4EE6F0A">
      <w:numFmt w:val="bullet"/>
      <w:lvlText w:val="•"/>
      <w:lvlJc w:val="left"/>
      <w:pPr>
        <w:ind w:left="8515" w:hanging="2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C"/>
    <w:rsid w:val="00012FA8"/>
    <w:rsid w:val="000442D8"/>
    <w:rsid w:val="00047D98"/>
    <w:rsid w:val="000559AB"/>
    <w:rsid w:val="000657CF"/>
    <w:rsid w:val="0009464E"/>
    <w:rsid w:val="000A2D5C"/>
    <w:rsid w:val="000C13A7"/>
    <w:rsid w:val="00191DF6"/>
    <w:rsid w:val="0025037D"/>
    <w:rsid w:val="0029085B"/>
    <w:rsid w:val="002934BC"/>
    <w:rsid w:val="002F525D"/>
    <w:rsid w:val="003055D6"/>
    <w:rsid w:val="00330702"/>
    <w:rsid w:val="003B5FC8"/>
    <w:rsid w:val="003D7B9A"/>
    <w:rsid w:val="00482A1B"/>
    <w:rsid w:val="0053626E"/>
    <w:rsid w:val="005477ED"/>
    <w:rsid w:val="005A169D"/>
    <w:rsid w:val="00672A93"/>
    <w:rsid w:val="006F14DD"/>
    <w:rsid w:val="007413A8"/>
    <w:rsid w:val="007E585B"/>
    <w:rsid w:val="007E6E29"/>
    <w:rsid w:val="00885A1C"/>
    <w:rsid w:val="00926918"/>
    <w:rsid w:val="009349B0"/>
    <w:rsid w:val="009549FC"/>
    <w:rsid w:val="00982023"/>
    <w:rsid w:val="009A27D9"/>
    <w:rsid w:val="009D3404"/>
    <w:rsid w:val="009E429E"/>
    <w:rsid w:val="00A271F5"/>
    <w:rsid w:val="00A30F3C"/>
    <w:rsid w:val="00A41675"/>
    <w:rsid w:val="00A97A15"/>
    <w:rsid w:val="00B35ABD"/>
    <w:rsid w:val="00B768BB"/>
    <w:rsid w:val="00B83A28"/>
    <w:rsid w:val="00B90D86"/>
    <w:rsid w:val="00BD3AC0"/>
    <w:rsid w:val="00BD4D95"/>
    <w:rsid w:val="00C507F5"/>
    <w:rsid w:val="00C76F14"/>
    <w:rsid w:val="00D17353"/>
    <w:rsid w:val="00D34B34"/>
    <w:rsid w:val="00D72FBE"/>
    <w:rsid w:val="00D94D10"/>
    <w:rsid w:val="00DF4007"/>
    <w:rsid w:val="00E5748E"/>
    <w:rsid w:val="00E613A8"/>
    <w:rsid w:val="00E836E1"/>
    <w:rsid w:val="00E93510"/>
    <w:rsid w:val="00F1459C"/>
    <w:rsid w:val="00F60284"/>
    <w:rsid w:val="00F659BA"/>
    <w:rsid w:val="00F844AB"/>
    <w:rsid w:val="00FB05F1"/>
    <w:rsid w:val="00FB6842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0242"/>
  <w15:docId w15:val="{564945E4-B90A-43FA-857E-8C8CFD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1"/>
    <w:qFormat/>
    <w:pPr>
      <w:ind w:left="65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19" w:right="3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B05F1"/>
    <w:pPr>
      <w:widowControl/>
      <w:adjustRightInd w:val="0"/>
    </w:pPr>
    <w:rPr>
      <w:rFonts w:ascii="Gadugi" w:hAnsi="Gadugi" w:cs="Gadug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0C13A7"/>
    <w:pPr>
      <w:widowControl/>
      <w:suppressAutoHyphens/>
      <w:autoSpaceDE/>
      <w:autoSpaceDN/>
    </w:pPr>
    <w:rPr>
      <w:rFonts w:ascii="Calibri" w:eastAsia="Calibri" w:hAnsi="Calibri" w:cs="Calibri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fo.protgen@cert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fo.sanita.fv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patto_integrita ASFO</vt:lpstr>
    </vt:vector>
  </TitlesOfParts>
  <Company>AsFO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patto_integrita ASFO</dc:title>
  <dc:creator>angela.laterza</dc:creator>
  <cp:lastModifiedBy>Bighin Emanuele</cp:lastModifiedBy>
  <cp:revision>22</cp:revision>
  <cp:lastPrinted>2023-12-01T13:44:00Z</cp:lastPrinted>
  <dcterms:created xsi:type="dcterms:W3CDTF">2024-02-08T10:00:00Z</dcterms:created>
  <dcterms:modified xsi:type="dcterms:W3CDTF">2024-11-18T09:20:00Z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2023-04-03T00:00:00Z</vt:filetime>
  </property>
</Properties>
</file>