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63370" w:rsidRPr="00B63370" w:rsidRDefault="00FE7DF4" w:rsidP="00B63370">
      <w:pPr>
        <w:pBdr>
          <w:top w:val="single" w:sz="4" w:space="0" w:color="000000"/>
          <w:left w:val="single" w:sz="4" w:space="4" w:color="000000"/>
          <w:bottom w:val="single" w:sz="4" w:space="1" w:color="000000"/>
          <w:right w:val="single" w:sz="4" w:space="0" w:color="000000"/>
        </w:pBdr>
        <w:shd w:val="clear" w:color="auto" w:fill="E6E6E6"/>
        <w:ind w:right="142"/>
        <w:jc w:val="center"/>
        <w:rPr>
          <w:rFonts w:ascii="Cambria" w:hAnsi="Cambria"/>
          <w:b/>
          <w:sz w:val="28"/>
          <w:szCs w:val="28"/>
        </w:rPr>
      </w:pPr>
      <w:r w:rsidRPr="00FE7DF4">
        <w:rPr>
          <w:rFonts w:ascii="Cambria" w:hAnsi="Cambria"/>
          <w:b/>
          <w:sz w:val="28"/>
          <w:szCs w:val="28"/>
        </w:rPr>
        <w:t>PRESERVAZIONE   FERTILITA’   FEMMINILE</w:t>
      </w:r>
    </w:p>
    <w:p w:rsidR="00B63370" w:rsidRDefault="00B63370" w:rsidP="00B63370">
      <w:pPr>
        <w:jc w:val="center"/>
        <w:rPr>
          <w:rFonts w:asciiTheme="majorHAnsi" w:hAnsiTheme="majorHAnsi"/>
          <w:b/>
        </w:rPr>
      </w:pPr>
    </w:p>
    <w:p w:rsidR="00B63370" w:rsidRPr="00895A22" w:rsidRDefault="00B63370" w:rsidP="00B63370">
      <w:pPr>
        <w:jc w:val="center"/>
        <w:rPr>
          <w:b/>
        </w:rPr>
      </w:pPr>
      <w:r w:rsidRPr="00895A22">
        <w:rPr>
          <w:b/>
        </w:rPr>
        <w:t>Preservazione della fertilità nelle pazienti oncologiche</w:t>
      </w:r>
    </w:p>
    <w:p w:rsidR="00B63370" w:rsidRPr="00895A22" w:rsidRDefault="00B63370" w:rsidP="00B63370">
      <w:pPr>
        <w:jc w:val="center"/>
      </w:pPr>
    </w:p>
    <w:p w:rsidR="00B63370" w:rsidRPr="00895A22" w:rsidRDefault="00B63370" w:rsidP="00895A22">
      <w:pPr>
        <w:spacing w:line="360" w:lineRule="auto"/>
        <w:jc w:val="both"/>
        <w:rPr>
          <w:sz w:val="22"/>
          <w:szCs w:val="22"/>
        </w:rPr>
      </w:pPr>
      <w:r w:rsidRPr="00895A22">
        <w:rPr>
          <w:sz w:val="22"/>
          <w:szCs w:val="22"/>
        </w:rPr>
        <w:t>L’ utilizzo di chemioterapie o radioterapie comporta un danno alla funzione ovarica con conseguente decurtazione del patrimonio follicolare che non può essere sostanzialmente prevenuta mediante protezione farmacologica (</w:t>
      </w:r>
      <w:proofErr w:type="spellStart"/>
      <w:r w:rsidRPr="00895A22">
        <w:rPr>
          <w:sz w:val="22"/>
          <w:szCs w:val="22"/>
        </w:rPr>
        <w:t>GnRHsuperagonista</w:t>
      </w:r>
      <w:proofErr w:type="spellEnd"/>
      <w:r w:rsidRPr="00895A22">
        <w:rPr>
          <w:sz w:val="22"/>
          <w:szCs w:val="22"/>
        </w:rPr>
        <w:t>). Risulta oram</w:t>
      </w:r>
      <w:r w:rsidR="008F6502" w:rsidRPr="00895A22">
        <w:rPr>
          <w:sz w:val="22"/>
          <w:szCs w:val="22"/>
        </w:rPr>
        <w:t>a</w:t>
      </w:r>
      <w:r w:rsidRPr="00895A22">
        <w:rPr>
          <w:sz w:val="22"/>
          <w:szCs w:val="22"/>
        </w:rPr>
        <w:t xml:space="preserve">i accettata come tecnica non più sperimentale la crioconservazione degli ovociti ottenuti dopo induzione della crescita follicolare multipla con gonadotropine ed eventuale associazione di inibitori dell’ </w:t>
      </w:r>
      <w:proofErr w:type="spellStart"/>
      <w:r w:rsidRPr="00895A22">
        <w:rPr>
          <w:sz w:val="22"/>
          <w:szCs w:val="22"/>
        </w:rPr>
        <w:t>aromatasi</w:t>
      </w:r>
      <w:proofErr w:type="spellEnd"/>
      <w:r w:rsidRPr="00895A22">
        <w:rPr>
          <w:sz w:val="22"/>
          <w:szCs w:val="22"/>
        </w:rPr>
        <w:t xml:space="preserve"> ( se necessari per ridurre i</w:t>
      </w:r>
      <w:r w:rsidR="00895A22">
        <w:rPr>
          <w:sz w:val="22"/>
          <w:szCs w:val="22"/>
        </w:rPr>
        <w:t xml:space="preserve"> livelli di estrogeni raggiunti</w:t>
      </w:r>
      <w:r w:rsidRPr="00895A22">
        <w:rPr>
          <w:sz w:val="22"/>
          <w:szCs w:val="22"/>
        </w:rPr>
        <w:t xml:space="preserve">). Tale procedura richiede prima dell’ inizio di chemio/radioterapia una stimolazione ovarica per 10-14 </w:t>
      </w:r>
      <w:proofErr w:type="spellStart"/>
      <w:r w:rsidRPr="00895A22">
        <w:rPr>
          <w:sz w:val="22"/>
          <w:szCs w:val="22"/>
        </w:rPr>
        <w:t>gg</w:t>
      </w:r>
      <w:proofErr w:type="spellEnd"/>
      <w:r w:rsidRPr="00895A22">
        <w:rPr>
          <w:sz w:val="22"/>
          <w:szCs w:val="22"/>
        </w:rPr>
        <w:t xml:space="preserve"> che può essere iniziata in qualunque fase del ciclo ovarico ( </w:t>
      </w:r>
      <w:proofErr w:type="spellStart"/>
      <w:r w:rsidRPr="00895A22">
        <w:rPr>
          <w:i/>
          <w:sz w:val="22"/>
          <w:szCs w:val="22"/>
        </w:rPr>
        <w:t>random</w:t>
      </w:r>
      <w:proofErr w:type="spellEnd"/>
      <w:r w:rsidRPr="00895A22">
        <w:rPr>
          <w:i/>
          <w:sz w:val="22"/>
          <w:szCs w:val="22"/>
        </w:rPr>
        <w:t xml:space="preserve"> start </w:t>
      </w:r>
      <w:proofErr w:type="spellStart"/>
      <w:r w:rsidRPr="00895A22">
        <w:rPr>
          <w:i/>
          <w:sz w:val="22"/>
          <w:szCs w:val="22"/>
        </w:rPr>
        <w:t>stimulation</w:t>
      </w:r>
      <w:proofErr w:type="spellEnd"/>
      <w:r w:rsidRPr="00895A22">
        <w:rPr>
          <w:sz w:val="22"/>
          <w:szCs w:val="22"/>
        </w:rPr>
        <w:t xml:space="preserve"> ),  successivamente una </w:t>
      </w:r>
      <w:proofErr w:type="spellStart"/>
      <w:r w:rsidRPr="00895A22">
        <w:rPr>
          <w:sz w:val="22"/>
          <w:szCs w:val="22"/>
        </w:rPr>
        <w:t>sedazione</w:t>
      </w:r>
      <w:proofErr w:type="spellEnd"/>
      <w:r w:rsidRPr="00895A22">
        <w:rPr>
          <w:sz w:val="22"/>
          <w:szCs w:val="22"/>
        </w:rPr>
        <w:t xml:space="preserve"> profonda ed infine un’ agoaspirazione ovarica per via </w:t>
      </w:r>
      <w:proofErr w:type="spellStart"/>
      <w:r w:rsidRPr="00895A22">
        <w:rPr>
          <w:sz w:val="22"/>
          <w:szCs w:val="22"/>
        </w:rPr>
        <w:t>transvaginale</w:t>
      </w:r>
      <w:proofErr w:type="spellEnd"/>
      <w:r w:rsidRPr="00895A22">
        <w:rPr>
          <w:sz w:val="22"/>
          <w:szCs w:val="22"/>
        </w:rPr>
        <w:t>. Il tempo richiesto dall’ intera procedura e stimabile t</w:t>
      </w:r>
      <w:r w:rsidR="008F6502" w:rsidRPr="00895A22">
        <w:rPr>
          <w:sz w:val="22"/>
          <w:szCs w:val="22"/>
        </w:rPr>
        <w:t>ra le 2-3 settimane prima che la</w:t>
      </w:r>
      <w:r w:rsidRPr="00895A22">
        <w:rPr>
          <w:sz w:val="22"/>
          <w:szCs w:val="22"/>
        </w:rPr>
        <w:t xml:space="preserve"> paziente</w:t>
      </w:r>
      <w:r w:rsidR="00895A22">
        <w:rPr>
          <w:sz w:val="22"/>
          <w:szCs w:val="22"/>
        </w:rPr>
        <w:t xml:space="preserve"> possa essere riaffidato all’</w:t>
      </w:r>
      <w:r w:rsidRPr="00895A22">
        <w:rPr>
          <w:sz w:val="22"/>
          <w:szCs w:val="22"/>
        </w:rPr>
        <w:t xml:space="preserve">oncologo/ematologo per le terapie specifiche. Non esistono, allo stato, evidenze che tale procedura abbia un impatto negativo in termini prognostici così come una gravidanza dopo trattamento per patologia oncologica non sembra essere gravata da rischi aggiuntivi rispetto ad una gravidanza insorta </w:t>
      </w:r>
      <w:r w:rsidR="00895A22">
        <w:rPr>
          <w:sz w:val="22"/>
          <w:szCs w:val="22"/>
        </w:rPr>
        <w:t>in pazienti non oncologiche. L’</w:t>
      </w:r>
      <w:r w:rsidRPr="00895A22">
        <w:rPr>
          <w:sz w:val="22"/>
          <w:szCs w:val="22"/>
        </w:rPr>
        <w:t>avvio del percorso è subordinato ad una consulenza pr</w:t>
      </w:r>
      <w:r w:rsidR="00C22571" w:rsidRPr="00895A22">
        <w:rPr>
          <w:sz w:val="22"/>
          <w:szCs w:val="22"/>
        </w:rPr>
        <w:t>eliminare da eseguirsi presso la</w:t>
      </w:r>
      <w:r w:rsidRPr="00895A22">
        <w:rPr>
          <w:sz w:val="22"/>
          <w:szCs w:val="22"/>
        </w:rPr>
        <w:t xml:space="preserve"> SSD PMA dell’ </w:t>
      </w:r>
      <w:r w:rsidR="00C22571" w:rsidRPr="00895A22">
        <w:rPr>
          <w:sz w:val="22"/>
          <w:szCs w:val="22"/>
        </w:rPr>
        <w:t>Azienda sanitaria “Friuli occidentale” Presidio Ospedaliero per la Salute</w:t>
      </w:r>
      <w:r w:rsidRPr="00895A22">
        <w:rPr>
          <w:sz w:val="22"/>
          <w:szCs w:val="22"/>
        </w:rPr>
        <w:t xml:space="preserve"> di </w:t>
      </w:r>
      <w:r w:rsidR="00C22571" w:rsidRPr="00895A22">
        <w:rPr>
          <w:sz w:val="22"/>
          <w:szCs w:val="22"/>
        </w:rPr>
        <w:t>Sacile</w:t>
      </w:r>
      <w:r w:rsidRPr="00895A22">
        <w:rPr>
          <w:sz w:val="22"/>
          <w:szCs w:val="22"/>
        </w:rPr>
        <w:t xml:space="preserve"> quanto prima possibile sfruttando così al meglio i</w:t>
      </w:r>
      <w:r w:rsidR="00895A22">
        <w:rPr>
          <w:sz w:val="22"/>
          <w:szCs w:val="22"/>
        </w:rPr>
        <w:t>l tempo disponibile prima dell’</w:t>
      </w:r>
      <w:r w:rsidRPr="00895A22">
        <w:rPr>
          <w:sz w:val="22"/>
          <w:szCs w:val="22"/>
        </w:rPr>
        <w:t xml:space="preserve">inizio delle terapie </w:t>
      </w:r>
      <w:proofErr w:type="spellStart"/>
      <w:r w:rsidRPr="00895A22">
        <w:rPr>
          <w:sz w:val="22"/>
          <w:szCs w:val="22"/>
        </w:rPr>
        <w:t>ovarotossiche</w:t>
      </w:r>
      <w:proofErr w:type="spellEnd"/>
      <w:r w:rsidRPr="00895A22">
        <w:rPr>
          <w:sz w:val="22"/>
          <w:szCs w:val="22"/>
        </w:rPr>
        <w:t xml:space="preserve">. Un ritardo eccessivo nel riferire la paziente può essere causa di non </w:t>
      </w:r>
      <w:proofErr w:type="spellStart"/>
      <w:r w:rsidRPr="00895A22">
        <w:rPr>
          <w:sz w:val="22"/>
          <w:szCs w:val="22"/>
        </w:rPr>
        <w:t>candidabilità</w:t>
      </w:r>
      <w:proofErr w:type="spellEnd"/>
      <w:r w:rsidRPr="00895A22">
        <w:rPr>
          <w:sz w:val="22"/>
          <w:szCs w:val="22"/>
        </w:rPr>
        <w:t xml:space="preserve"> della paziente alla preservazione della fertilità mediante stimolazione ovarica e </w:t>
      </w:r>
      <w:proofErr w:type="spellStart"/>
      <w:r w:rsidRPr="00895A22">
        <w:rPr>
          <w:sz w:val="22"/>
          <w:szCs w:val="22"/>
        </w:rPr>
        <w:t>vitrificazione</w:t>
      </w:r>
      <w:proofErr w:type="spellEnd"/>
      <w:r w:rsidR="007F101D" w:rsidRPr="00895A22">
        <w:rPr>
          <w:sz w:val="22"/>
          <w:szCs w:val="22"/>
        </w:rPr>
        <w:t xml:space="preserve"> </w:t>
      </w:r>
      <w:proofErr w:type="spellStart"/>
      <w:r w:rsidRPr="00895A22">
        <w:rPr>
          <w:sz w:val="22"/>
          <w:szCs w:val="22"/>
        </w:rPr>
        <w:t>ovocitaria</w:t>
      </w:r>
      <w:proofErr w:type="spellEnd"/>
      <w:r w:rsidRPr="00895A22">
        <w:rPr>
          <w:sz w:val="22"/>
          <w:szCs w:val="22"/>
        </w:rPr>
        <w:t>. La crioconservazione di tessuto ovarico pur ovviando a</w:t>
      </w:r>
      <w:r w:rsidR="007F101D" w:rsidRPr="00895A22">
        <w:rPr>
          <w:sz w:val="22"/>
          <w:szCs w:val="22"/>
        </w:rPr>
        <w:t>l</w:t>
      </w:r>
      <w:r w:rsidRPr="00895A22">
        <w:rPr>
          <w:sz w:val="22"/>
          <w:szCs w:val="22"/>
        </w:rPr>
        <w:t xml:space="preserve">la necessità di stimolazione ovarica per 10-14 </w:t>
      </w:r>
      <w:proofErr w:type="spellStart"/>
      <w:r w:rsidRPr="00895A22">
        <w:rPr>
          <w:sz w:val="22"/>
          <w:szCs w:val="22"/>
        </w:rPr>
        <w:t>gg</w:t>
      </w:r>
      <w:proofErr w:type="spellEnd"/>
      <w:r w:rsidRPr="00895A22">
        <w:rPr>
          <w:sz w:val="22"/>
          <w:szCs w:val="22"/>
        </w:rPr>
        <w:t xml:space="preserve"> è</w:t>
      </w:r>
      <w:r w:rsidR="007F101D" w:rsidRPr="00895A22">
        <w:rPr>
          <w:sz w:val="22"/>
          <w:szCs w:val="22"/>
        </w:rPr>
        <w:t>,</w:t>
      </w:r>
      <w:r w:rsidRPr="00895A22">
        <w:rPr>
          <w:sz w:val="22"/>
          <w:szCs w:val="22"/>
        </w:rPr>
        <w:t xml:space="preserve"> dal maggior numero dei centri</w:t>
      </w:r>
      <w:r w:rsidR="007F101D" w:rsidRPr="00895A22">
        <w:rPr>
          <w:sz w:val="22"/>
          <w:szCs w:val="22"/>
        </w:rPr>
        <w:t>,</w:t>
      </w:r>
      <w:r w:rsidRPr="00895A22">
        <w:rPr>
          <w:sz w:val="22"/>
          <w:szCs w:val="22"/>
        </w:rPr>
        <w:t xml:space="preserve"> considerata una procedura ancora sperimentale </w:t>
      </w:r>
      <w:r w:rsidR="007F101D" w:rsidRPr="00895A22">
        <w:rPr>
          <w:sz w:val="22"/>
          <w:szCs w:val="22"/>
        </w:rPr>
        <w:t xml:space="preserve">nonostante siano </w:t>
      </w:r>
      <w:r w:rsidRPr="00895A22">
        <w:rPr>
          <w:sz w:val="22"/>
          <w:szCs w:val="22"/>
        </w:rPr>
        <w:t xml:space="preserve"> più di 100 </w:t>
      </w:r>
      <w:r w:rsidR="007F101D" w:rsidRPr="00895A22">
        <w:rPr>
          <w:sz w:val="22"/>
          <w:szCs w:val="22"/>
        </w:rPr>
        <w:t xml:space="preserve">le </w:t>
      </w:r>
      <w:r w:rsidRPr="00895A22">
        <w:rPr>
          <w:sz w:val="22"/>
          <w:szCs w:val="22"/>
        </w:rPr>
        <w:t xml:space="preserve">gravidanze al mondo </w:t>
      </w:r>
      <w:r w:rsidR="007F101D" w:rsidRPr="00895A22">
        <w:rPr>
          <w:sz w:val="22"/>
          <w:szCs w:val="22"/>
        </w:rPr>
        <w:t xml:space="preserve">ottenute </w:t>
      </w:r>
      <w:r w:rsidRPr="00895A22">
        <w:rPr>
          <w:sz w:val="22"/>
          <w:szCs w:val="22"/>
        </w:rPr>
        <w:t>con questa metodica.</w:t>
      </w:r>
      <w:bookmarkStart w:id="0" w:name="_GoBack"/>
      <w:bookmarkEnd w:id="0"/>
    </w:p>
    <w:p w:rsidR="00B63370" w:rsidRPr="00895A22" w:rsidRDefault="00B63370" w:rsidP="00895A22">
      <w:pPr>
        <w:spacing w:line="276" w:lineRule="auto"/>
        <w:jc w:val="both"/>
        <w:rPr>
          <w:sz w:val="22"/>
          <w:szCs w:val="22"/>
        </w:rPr>
      </w:pPr>
    </w:p>
    <w:p w:rsidR="00455BED" w:rsidRPr="00895A22" w:rsidRDefault="00B63370" w:rsidP="00895A22">
      <w:pPr>
        <w:pStyle w:val="Intestazione"/>
        <w:spacing w:line="276" w:lineRule="auto"/>
      </w:pPr>
      <w:r w:rsidRPr="00895A22">
        <w:t xml:space="preserve">La </w:t>
      </w:r>
      <w:proofErr w:type="spellStart"/>
      <w:r w:rsidRPr="00895A22">
        <w:t>S.S.D.</w:t>
      </w:r>
      <w:proofErr w:type="spellEnd"/>
      <w:r w:rsidRPr="00895A22">
        <w:t xml:space="preserve"> di Procreazione Medicalmente Assistita, </w:t>
      </w:r>
      <w:r w:rsidRPr="00895A22">
        <w:rPr>
          <w:b/>
        </w:rPr>
        <w:t>richiede</w:t>
      </w:r>
      <w:r w:rsidRPr="00895A22">
        <w:t xml:space="preserve"> al medico curante o allo specialista di prescrivere alla  paziente</w:t>
      </w:r>
    </w:p>
    <w:p w:rsidR="00B63370" w:rsidRPr="00895A22" w:rsidRDefault="00B63370" w:rsidP="00895A22">
      <w:pPr>
        <w:pStyle w:val="Intestazione"/>
        <w:spacing w:line="276" w:lineRule="auto"/>
      </w:pPr>
    </w:p>
    <w:p w:rsidR="009806D1" w:rsidRPr="00895A22" w:rsidRDefault="00FE7DF4" w:rsidP="00895A22">
      <w:pPr>
        <w:pStyle w:val="Intestazione"/>
        <w:numPr>
          <w:ilvl w:val="0"/>
          <w:numId w:val="15"/>
        </w:numPr>
        <w:spacing w:line="276" w:lineRule="auto"/>
        <w:rPr>
          <w:b/>
          <w:u w:val="single"/>
        </w:rPr>
      </w:pPr>
      <w:r w:rsidRPr="00895A22">
        <w:rPr>
          <w:b/>
          <w:u w:val="single"/>
        </w:rPr>
        <w:t>Accertamenti Clinici</w:t>
      </w:r>
      <w:r w:rsidR="00455BED" w:rsidRPr="00895A22">
        <w:rPr>
          <w:b/>
          <w:u w:val="single"/>
        </w:rPr>
        <w:t xml:space="preserve"> richiesti</w:t>
      </w:r>
      <w:r w:rsidR="009806D1" w:rsidRPr="00895A22">
        <w:rPr>
          <w:b/>
          <w:u w:val="single"/>
        </w:rPr>
        <w:t xml:space="preserve"> </w:t>
      </w:r>
    </w:p>
    <w:p w:rsidR="00E37482" w:rsidRPr="00895A22" w:rsidRDefault="00E37482" w:rsidP="00895A22">
      <w:pPr>
        <w:spacing w:line="276" w:lineRule="auto"/>
        <w:rPr>
          <w:i/>
        </w:rPr>
      </w:pPr>
    </w:p>
    <w:p w:rsidR="00455BED" w:rsidRPr="00895A22" w:rsidRDefault="00E37482" w:rsidP="00895A22">
      <w:pPr>
        <w:numPr>
          <w:ilvl w:val="0"/>
          <w:numId w:val="8"/>
        </w:numPr>
        <w:spacing w:line="276" w:lineRule="auto"/>
        <w:rPr>
          <w:i/>
          <w:sz w:val="22"/>
          <w:szCs w:val="22"/>
        </w:rPr>
      </w:pPr>
      <w:proofErr w:type="spellStart"/>
      <w:r w:rsidRPr="00895A22">
        <w:rPr>
          <w:sz w:val="22"/>
          <w:szCs w:val="22"/>
        </w:rPr>
        <w:t>Emogruppo</w:t>
      </w:r>
      <w:proofErr w:type="spellEnd"/>
      <w:r w:rsidRPr="00895A22">
        <w:rPr>
          <w:sz w:val="22"/>
          <w:szCs w:val="22"/>
        </w:rPr>
        <w:t xml:space="preserve"> + fattore </w:t>
      </w:r>
      <w:proofErr w:type="spellStart"/>
      <w:r w:rsidRPr="00895A22">
        <w:rPr>
          <w:sz w:val="22"/>
          <w:szCs w:val="22"/>
        </w:rPr>
        <w:t>Rh</w:t>
      </w:r>
      <w:proofErr w:type="spellEnd"/>
      <w:r w:rsidRPr="00895A22">
        <w:rPr>
          <w:sz w:val="22"/>
          <w:szCs w:val="22"/>
        </w:rPr>
        <w:t xml:space="preserve"> </w:t>
      </w:r>
      <w:r w:rsidRPr="00895A22">
        <w:rPr>
          <w:sz w:val="22"/>
          <w:szCs w:val="22"/>
        </w:rPr>
        <w:tab/>
      </w:r>
    </w:p>
    <w:p w:rsidR="00455BED" w:rsidRPr="00895A22" w:rsidRDefault="00455BED" w:rsidP="00895A22">
      <w:pPr>
        <w:numPr>
          <w:ilvl w:val="0"/>
          <w:numId w:val="8"/>
        </w:numPr>
        <w:spacing w:line="276" w:lineRule="auto"/>
        <w:rPr>
          <w:i/>
          <w:sz w:val="22"/>
          <w:szCs w:val="22"/>
        </w:rPr>
      </w:pPr>
      <w:r w:rsidRPr="00895A22">
        <w:rPr>
          <w:sz w:val="22"/>
          <w:szCs w:val="22"/>
        </w:rPr>
        <w:t>PT</w:t>
      </w:r>
    </w:p>
    <w:p w:rsidR="001F6DD2" w:rsidRPr="00895A22" w:rsidRDefault="00455BED" w:rsidP="00895A22">
      <w:pPr>
        <w:numPr>
          <w:ilvl w:val="0"/>
          <w:numId w:val="8"/>
        </w:numPr>
        <w:spacing w:line="276" w:lineRule="auto"/>
        <w:rPr>
          <w:i/>
          <w:sz w:val="22"/>
          <w:szCs w:val="22"/>
        </w:rPr>
      </w:pPr>
      <w:r w:rsidRPr="00895A22">
        <w:rPr>
          <w:sz w:val="22"/>
          <w:szCs w:val="22"/>
        </w:rPr>
        <w:t>APT</w:t>
      </w:r>
      <w:r w:rsidR="00E37482" w:rsidRPr="00895A22">
        <w:rPr>
          <w:sz w:val="22"/>
          <w:szCs w:val="22"/>
        </w:rPr>
        <w:tab/>
      </w:r>
      <w:r w:rsidR="00E37482" w:rsidRPr="00895A22">
        <w:rPr>
          <w:sz w:val="22"/>
          <w:szCs w:val="22"/>
        </w:rPr>
        <w:tab/>
      </w:r>
      <w:r w:rsidR="00E37482" w:rsidRPr="00895A22">
        <w:rPr>
          <w:sz w:val="22"/>
          <w:szCs w:val="22"/>
        </w:rPr>
        <w:tab/>
      </w:r>
    </w:p>
    <w:p w:rsidR="00CD58AB" w:rsidRPr="00895A22" w:rsidRDefault="00CD58AB" w:rsidP="00895A22">
      <w:pPr>
        <w:numPr>
          <w:ilvl w:val="0"/>
          <w:numId w:val="8"/>
        </w:numPr>
        <w:spacing w:line="276" w:lineRule="auto"/>
        <w:rPr>
          <w:i/>
          <w:sz w:val="22"/>
          <w:szCs w:val="22"/>
        </w:rPr>
      </w:pPr>
      <w:r w:rsidRPr="00895A22">
        <w:rPr>
          <w:sz w:val="22"/>
          <w:szCs w:val="22"/>
        </w:rPr>
        <w:t>Emocromo</w:t>
      </w:r>
      <w:r w:rsidRPr="00895A22">
        <w:rPr>
          <w:sz w:val="22"/>
          <w:szCs w:val="22"/>
        </w:rPr>
        <w:tab/>
      </w:r>
      <w:r w:rsidRPr="00895A22">
        <w:rPr>
          <w:sz w:val="22"/>
          <w:szCs w:val="22"/>
        </w:rPr>
        <w:tab/>
      </w:r>
      <w:r w:rsidRPr="00895A22">
        <w:rPr>
          <w:sz w:val="22"/>
          <w:szCs w:val="22"/>
        </w:rPr>
        <w:tab/>
      </w:r>
      <w:r w:rsidRPr="00895A22">
        <w:rPr>
          <w:sz w:val="22"/>
          <w:szCs w:val="22"/>
        </w:rPr>
        <w:tab/>
      </w:r>
      <w:r w:rsidRPr="00895A22">
        <w:rPr>
          <w:sz w:val="22"/>
          <w:szCs w:val="22"/>
        </w:rPr>
        <w:tab/>
      </w:r>
      <w:r w:rsidRPr="00895A22">
        <w:rPr>
          <w:sz w:val="22"/>
          <w:szCs w:val="22"/>
        </w:rPr>
        <w:tab/>
      </w:r>
      <w:r w:rsidR="00E37482" w:rsidRPr="00895A22">
        <w:rPr>
          <w:sz w:val="22"/>
          <w:szCs w:val="22"/>
        </w:rPr>
        <w:t xml:space="preserve">            </w:t>
      </w:r>
      <w:r w:rsidRPr="00895A22">
        <w:rPr>
          <w:sz w:val="22"/>
          <w:szCs w:val="22"/>
        </w:rPr>
        <w:t xml:space="preserve"> </w:t>
      </w:r>
    </w:p>
    <w:p w:rsidR="00CD58AB" w:rsidRPr="00895A22" w:rsidRDefault="00CD58AB" w:rsidP="00895A22">
      <w:pPr>
        <w:spacing w:line="276" w:lineRule="auto"/>
        <w:ind w:left="720"/>
        <w:rPr>
          <w:sz w:val="22"/>
          <w:szCs w:val="22"/>
        </w:rPr>
      </w:pPr>
      <w:r w:rsidRPr="00895A22">
        <w:rPr>
          <w:sz w:val="22"/>
          <w:szCs w:val="22"/>
        </w:rPr>
        <w:t>NB: in caso di riduzione del VCM o alterazioni morfologiche degli eritrociti:</w:t>
      </w:r>
    </w:p>
    <w:p w:rsidR="00CD58AB" w:rsidRPr="00895A22" w:rsidRDefault="00CD58AB" w:rsidP="00895A22">
      <w:pPr>
        <w:numPr>
          <w:ilvl w:val="0"/>
          <w:numId w:val="12"/>
        </w:numPr>
        <w:spacing w:line="276" w:lineRule="auto"/>
        <w:rPr>
          <w:i/>
          <w:sz w:val="22"/>
          <w:szCs w:val="22"/>
        </w:rPr>
      </w:pPr>
      <w:r w:rsidRPr="00895A22">
        <w:rPr>
          <w:sz w:val="22"/>
          <w:szCs w:val="22"/>
        </w:rPr>
        <w:t>Dosaggio Emoglobine Anomale</w:t>
      </w:r>
      <w:r w:rsidRPr="00895A22">
        <w:rPr>
          <w:sz w:val="22"/>
          <w:szCs w:val="22"/>
        </w:rPr>
        <w:tab/>
      </w:r>
      <w:r w:rsidRPr="00895A22">
        <w:rPr>
          <w:sz w:val="22"/>
          <w:szCs w:val="22"/>
        </w:rPr>
        <w:tab/>
      </w:r>
      <w:r w:rsidRPr="00895A22">
        <w:rPr>
          <w:sz w:val="22"/>
          <w:szCs w:val="22"/>
        </w:rPr>
        <w:tab/>
        <w:t xml:space="preserve"> </w:t>
      </w:r>
    </w:p>
    <w:p w:rsidR="001F6DD2" w:rsidRPr="00895A22" w:rsidRDefault="00CD58AB" w:rsidP="00895A22">
      <w:pPr>
        <w:numPr>
          <w:ilvl w:val="0"/>
          <w:numId w:val="3"/>
        </w:numPr>
        <w:spacing w:line="276" w:lineRule="auto"/>
        <w:ind w:left="1440"/>
        <w:rPr>
          <w:sz w:val="22"/>
          <w:szCs w:val="22"/>
        </w:rPr>
      </w:pPr>
      <w:r w:rsidRPr="00895A22">
        <w:rPr>
          <w:sz w:val="22"/>
          <w:szCs w:val="22"/>
        </w:rPr>
        <w:t>Resistenze Osmotiche Globulari</w:t>
      </w:r>
    </w:p>
    <w:p w:rsidR="00FE7DF4" w:rsidRPr="00895A22" w:rsidRDefault="001F6DD2" w:rsidP="00895A22">
      <w:pPr>
        <w:pStyle w:val="Paragrafoelenco"/>
        <w:numPr>
          <w:ilvl w:val="0"/>
          <w:numId w:val="3"/>
        </w:numPr>
        <w:spacing w:line="276" w:lineRule="auto"/>
        <w:rPr>
          <w:sz w:val="22"/>
          <w:szCs w:val="22"/>
        </w:rPr>
      </w:pPr>
      <w:r w:rsidRPr="00895A22">
        <w:rPr>
          <w:sz w:val="22"/>
          <w:szCs w:val="22"/>
        </w:rPr>
        <w:t>AMH</w:t>
      </w:r>
    </w:p>
    <w:p w:rsidR="00FE7DF4" w:rsidRPr="00895A22" w:rsidRDefault="00FE7DF4" w:rsidP="00895A22">
      <w:pPr>
        <w:numPr>
          <w:ilvl w:val="0"/>
          <w:numId w:val="3"/>
        </w:numPr>
        <w:spacing w:line="276" w:lineRule="auto"/>
        <w:rPr>
          <w:sz w:val="22"/>
          <w:szCs w:val="22"/>
        </w:rPr>
      </w:pPr>
      <w:r w:rsidRPr="00895A22">
        <w:rPr>
          <w:sz w:val="22"/>
          <w:szCs w:val="22"/>
        </w:rPr>
        <w:t xml:space="preserve">Beta HCG </w:t>
      </w:r>
    </w:p>
    <w:p w:rsidR="009806D1" w:rsidRPr="00895A22" w:rsidRDefault="009806D1" w:rsidP="00895A22">
      <w:pPr>
        <w:pStyle w:val="Intestazione"/>
        <w:spacing w:line="276" w:lineRule="auto"/>
        <w:rPr>
          <w:b/>
          <w:sz w:val="22"/>
          <w:szCs w:val="22"/>
          <w:u w:val="single"/>
        </w:rPr>
      </w:pPr>
    </w:p>
    <w:p w:rsidR="00CD58AB" w:rsidRPr="00895A22" w:rsidRDefault="00CD58AB" w:rsidP="00895A22">
      <w:pPr>
        <w:numPr>
          <w:ilvl w:val="0"/>
          <w:numId w:val="10"/>
        </w:numPr>
        <w:spacing w:line="276" w:lineRule="auto"/>
        <w:rPr>
          <w:i/>
          <w:sz w:val="22"/>
          <w:szCs w:val="22"/>
        </w:rPr>
      </w:pPr>
      <w:r w:rsidRPr="00895A22">
        <w:rPr>
          <w:sz w:val="22"/>
          <w:szCs w:val="22"/>
        </w:rPr>
        <w:lastRenderedPageBreak/>
        <w:t>Virus HIV 1-2 anticorpi</w:t>
      </w:r>
      <w:r w:rsidRPr="00895A22">
        <w:rPr>
          <w:sz w:val="22"/>
          <w:szCs w:val="22"/>
        </w:rPr>
        <w:tab/>
      </w:r>
      <w:r w:rsidRPr="00895A22">
        <w:rPr>
          <w:sz w:val="22"/>
          <w:szCs w:val="22"/>
        </w:rPr>
        <w:tab/>
      </w:r>
      <w:r w:rsidRPr="00895A22">
        <w:rPr>
          <w:sz w:val="22"/>
          <w:szCs w:val="22"/>
        </w:rPr>
        <w:tab/>
      </w:r>
      <w:r w:rsidRPr="00895A22">
        <w:rPr>
          <w:sz w:val="22"/>
          <w:szCs w:val="22"/>
        </w:rPr>
        <w:tab/>
      </w:r>
    </w:p>
    <w:p w:rsidR="00CD58AB" w:rsidRPr="00895A22" w:rsidRDefault="00CD58AB" w:rsidP="00895A22">
      <w:pPr>
        <w:numPr>
          <w:ilvl w:val="0"/>
          <w:numId w:val="6"/>
        </w:numPr>
        <w:spacing w:line="276" w:lineRule="auto"/>
        <w:rPr>
          <w:sz w:val="22"/>
          <w:szCs w:val="22"/>
        </w:rPr>
      </w:pPr>
      <w:r w:rsidRPr="00895A22">
        <w:rPr>
          <w:sz w:val="22"/>
          <w:szCs w:val="22"/>
        </w:rPr>
        <w:t>Virus Epatite B HBV (</w:t>
      </w:r>
      <w:proofErr w:type="spellStart"/>
      <w:r w:rsidR="009F5046" w:rsidRPr="00895A22">
        <w:rPr>
          <w:b/>
          <w:sz w:val="22"/>
          <w:szCs w:val="22"/>
        </w:rPr>
        <w:t>HBsAg</w:t>
      </w:r>
      <w:proofErr w:type="spellEnd"/>
      <w:r w:rsidR="00993FAC" w:rsidRPr="00895A22">
        <w:rPr>
          <w:b/>
          <w:sz w:val="22"/>
          <w:szCs w:val="22"/>
        </w:rPr>
        <w:t>)</w:t>
      </w:r>
      <w:r w:rsidR="00993FAC" w:rsidRPr="00895A22">
        <w:rPr>
          <w:sz w:val="22"/>
          <w:szCs w:val="22"/>
        </w:rPr>
        <w:t xml:space="preserve">   -   </w:t>
      </w:r>
      <w:r w:rsidR="00702340" w:rsidRPr="00895A22">
        <w:rPr>
          <w:sz w:val="22"/>
          <w:szCs w:val="22"/>
        </w:rPr>
        <w:t xml:space="preserve"> oppure HBV NAT</w:t>
      </w:r>
    </w:p>
    <w:p w:rsidR="00CD58AB" w:rsidRPr="00895A22" w:rsidRDefault="00CD58AB" w:rsidP="00895A22">
      <w:pPr>
        <w:numPr>
          <w:ilvl w:val="0"/>
          <w:numId w:val="6"/>
        </w:numPr>
        <w:spacing w:line="276" w:lineRule="auto"/>
        <w:rPr>
          <w:sz w:val="22"/>
          <w:szCs w:val="22"/>
        </w:rPr>
      </w:pPr>
      <w:r w:rsidRPr="00895A22">
        <w:rPr>
          <w:sz w:val="22"/>
          <w:szCs w:val="22"/>
        </w:rPr>
        <w:t xml:space="preserve">Virus Epatite B HBV </w:t>
      </w:r>
      <w:r w:rsidRPr="00895A22">
        <w:rPr>
          <w:b/>
          <w:sz w:val="22"/>
          <w:szCs w:val="22"/>
        </w:rPr>
        <w:t>(</w:t>
      </w:r>
      <w:r w:rsidR="00702340" w:rsidRPr="00895A22">
        <w:rPr>
          <w:b/>
          <w:sz w:val="22"/>
          <w:szCs w:val="22"/>
        </w:rPr>
        <w:t>anticorpi</w:t>
      </w:r>
      <w:r w:rsidR="00702340" w:rsidRPr="00895A22">
        <w:rPr>
          <w:sz w:val="22"/>
          <w:szCs w:val="22"/>
        </w:rPr>
        <w:t xml:space="preserve"> </w:t>
      </w:r>
      <w:proofErr w:type="spellStart"/>
      <w:r w:rsidR="00702340" w:rsidRPr="00895A22">
        <w:rPr>
          <w:b/>
          <w:sz w:val="22"/>
          <w:szCs w:val="22"/>
        </w:rPr>
        <w:t>HBcAg</w:t>
      </w:r>
      <w:proofErr w:type="spellEnd"/>
      <w:r w:rsidRPr="00895A22">
        <w:rPr>
          <w:sz w:val="22"/>
          <w:szCs w:val="22"/>
        </w:rPr>
        <w:t>)</w:t>
      </w:r>
    </w:p>
    <w:p w:rsidR="00CD58AB" w:rsidRPr="00895A22" w:rsidRDefault="00CD58AB" w:rsidP="00895A22">
      <w:pPr>
        <w:numPr>
          <w:ilvl w:val="0"/>
          <w:numId w:val="6"/>
        </w:numPr>
        <w:spacing w:line="276" w:lineRule="auto"/>
        <w:rPr>
          <w:sz w:val="22"/>
          <w:szCs w:val="22"/>
        </w:rPr>
      </w:pPr>
      <w:r w:rsidRPr="00895A22">
        <w:rPr>
          <w:sz w:val="22"/>
          <w:szCs w:val="22"/>
        </w:rPr>
        <w:t>Viru</w:t>
      </w:r>
      <w:r w:rsidR="00993FAC" w:rsidRPr="00895A22">
        <w:rPr>
          <w:sz w:val="22"/>
          <w:szCs w:val="22"/>
        </w:rPr>
        <w:t xml:space="preserve">s Epatite C HCV anticorpi   -  </w:t>
      </w:r>
      <w:r w:rsidR="00702340" w:rsidRPr="00895A22">
        <w:rPr>
          <w:sz w:val="22"/>
          <w:szCs w:val="22"/>
        </w:rPr>
        <w:t xml:space="preserve">  oppure HCV</w:t>
      </w:r>
      <w:r w:rsidR="009F5046" w:rsidRPr="00895A22">
        <w:rPr>
          <w:sz w:val="22"/>
          <w:szCs w:val="22"/>
        </w:rPr>
        <w:t xml:space="preserve"> </w:t>
      </w:r>
      <w:r w:rsidR="00702340" w:rsidRPr="00895A22">
        <w:rPr>
          <w:sz w:val="22"/>
          <w:szCs w:val="22"/>
        </w:rPr>
        <w:t xml:space="preserve"> NAT</w:t>
      </w:r>
    </w:p>
    <w:p w:rsidR="00455BED" w:rsidRPr="00895A22" w:rsidRDefault="00CD58AB" w:rsidP="00895A22">
      <w:pPr>
        <w:numPr>
          <w:ilvl w:val="0"/>
          <w:numId w:val="6"/>
        </w:numPr>
        <w:spacing w:line="276" w:lineRule="auto"/>
        <w:rPr>
          <w:sz w:val="22"/>
          <w:szCs w:val="22"/>
          <w:lang w:val="en-GB"/>
        </w:rPr>
      </w:pPr>
      <w:r w:rsidRPr="00895A22">
        <w:rPr>
          <w:sz w:val="22"/>
          <w:szCs w:val="22"/>
        </w:rPr>
        <w:t xml:space="preserve">Screening sifilide        (VDRL </w:t>
      </w:r>
      <w:r w:rsidRPr="00895A22">
        <w:rPr>
          <w:sz w:val="22"/>
          <w:szCs w:val="22"/>
          <w:lang w:val="en-GB"/>
        </w:rPr>
        <w:t>e TPHA)</w:t>
      </w:r>
      <w:r w:rsidRPr="00895A22">
        <w:rPr>
          <w:sz w:val="22"/>
          <w:szCs w:val="22"/>
          <w:lang w:val="en-GB"/>
        </w:rPr>
        <w:tab/>
      </w:r>
      <w:r w:rsidRPr="00895A22">
        <w:rPr>
          <w:sz w:val="22"/>
          <w:szCs w:val="22"/>
          <w:lang w:val="en-GB"/>
        </w:rPr>
        <w:tab/>
        <w:t xml:space="preserve"> </w:t>
      </w:r>
    </w:p>
    <w:p w:rsidR="00CD58AB" w:rsidRPr="00895A22" w:rsidRDefault="00CD58AB" w:rsidP="00895A22">
      <w:pPr>
        <w:numPr>
          <w:ilvl w:val="0"/>
          <w:numId w:val="11"/>
        </w:numPr>
        <w:spacing w:line="276" w:lineRule="auto"/>
        <w:rPr>
          <w:sz w:val="22"/>
          <w:szCs w:val="22"/>
        </w:rPr>
      </w:pPr>
      <w:r w:rsidRPr="00895A22">
        <w:rPr>
          <w:sz w:val="22"/>
          <w:szCs w:val="22"/>
        </w:rPr>
        <w:t xml:space="preserve">Virus Rosolia anticorpi  </w:t>
      </w:r>
      <w:proofErr w:type="spellStart"/>
      <w:r w:rsidRPr="00895A22">
        <w:rPr>
          <w:sz w:val="22"/>
          <w:szCs w:val="22"/>
        </w:rPr>
        <w:t>IgG</w:t>
      </w:r>
      <w:proofErr w:type="spellEnd"/>
      <w:r w:rsidRPr="00895A22">
        <w:rPr>
          <w:sz w:val="22"/>
          <w:szCs w:val="22"/>
        </w:rPr>
        <w:t xml:space="preserve"> - </w:t>
      </w:r>
      <w:proofErr w:type="spellStart"/>
      <w:r w:rsidRPr="00895A22">
        <w:rPr>
          <w:sz w:val="22"/>
          <w:szCs w:val="22"/>
        </w:rPr>
        <w:t>IgM</w:t>
      </w:r>
      <w:proofErr w:type="spellEnd"/>
      <w:r w:rsidRPr="00895A22">
        <w:rPr>
          <w:sz w:val="22"/>
          <w:szCs w:val="22"/>
        </w:rPr>
        <w:t xml:space="preserve">    </w:t>
      </w:r>
      <w:r w:rsidRPr="00895A22">
        <w:rPr>
          <w:sz w:val="22"/>
          <w:szCs w:val="22"/>
        </w:rPr>
        <w:tab/>
      </w:r>
      <w:r w:rsidRPr="00895A22">
        <w:rPr>
          <w:sz w:val="22"/>
          <w:szCs w:val="22"/>
        </w:rPr>
        <w:tab/>
      </w:r>
    </w:p>
    <w:p w:rsidR="00CD58AB" w:rsidRPr="00895A22" w:rsidRDefault="00CD58AB" w:rsidP="00895A22">
      <w:pPr>
        <w:numPr>
          <w:ilvl w:val="0"/>
          <w:numId w:val="11"/>
        </w:numPr>
        <w:spacing w:line="276" w:lineRule="auto"/>
        <w:rPr>
          <w:sz w:val="22"/>
          <w:szCs w:val="22"/>
        </w:rPr>
      </w:pPr>
      <w:r w:rsidRPr="00895A22">
        <w:rPr>
          <w:sz w:val="22"/>
          <w:szCs w:val="22"/>
        </w:rPr>
        <w:t xml:space="preserve">Toxoplasma  anticorpi  </w:t>
      </w:r>
      <w:proofErr w:type="spellStart"/>
      <w:r w:rsidRPr="00895A22">
        <w:rPr>
          <w:sz w:val="22"/>
          <w:szCs w:val="22"/>
        </w:rPr>
        <w:t>IgG</w:t>
      </w:r>
      <w:proofErr w:type="spellEnd"/>
      <w:r w:rsidRPr="00895A22">
        <w:rPr>
          <w:sz w:val="22"/>
          <w:szCs w:val="22"/>
        </w:rPr>
        <w:t xml:space="preserve"> - </w:t>
      </w:r>
      <w:proofErr w:type="spellStart"/>
      <w:r w:rsidRPr="00895A22">
        <w:rPr>
          <w:sz w:val="22"/>
          <w:szCs w:val="22"/>
        </w:rPr>
        <w:t>IgM</w:t>
      </w:r>
      <w:proofErr w:type="spellEnd"/>
    </w:p>
    <w:p w:rsidR="00CD58AB" w:rsidRPr="00895A22" w:rsidRDefault="00CD58AB" w:rsidP="00895A22">
      <w:pPr>
        <w:numPr>
          <w:ilvl w:val="0"/>
          <w:numId w:val="11"/>
        </w:numPr>
        <w:spacing w:line="276" w:lineRule="auto"/>
        <w:rPr>
          <w:sz w:val="22"/>
          <w:szCs w:val="22"/>
        </w:rPr>
      </w:pPr>
      <w:r w:rsidRPr="00895A22">
        <w:rPr>
          <w:sz w:val="22"/>
          <w:szCs w:val="22"/>
        </w:rPr>
        <w:t xml:space="preserve">Citomegalovirus anticorpi  </w:t>
      </w:r>
      <w:proofErr w:type="spellStart"/>
      <w:r w:rsidRPr="00895A22">
        <w:rPr>
          <w:sz w:val="22"/>
          <w:szCs w:val="22"/>
        </w:rPr>
        <w:t>IgG</w:t>
      </w:r>
      <w:proofErr w:type="spellEnd"/>
      <w:r w:rsidRPr="00895A22">
        <w:rPr>
          <w:sz w:val="22"/>
          <w:szCs w:val="22"/>
        </w:rPr>
        <w:t xml:space="preserve">  - </w:t>
      </w:r>
      <w:proofErr w:type="spellStart"/>
      <w:r w:rsidRPr="00895A22">
        <w:rPr>
          <w:sz w:val="22"/>
          <w:szCs w:val="22"/>
        </w:rPr>
        <w:t>IgM</w:t>
      </w:r>
      <w:proofErr w:type="spellEnd"/>
    </w:p>
    <w:p w:rsidR="00B63370" w:rsidRPr="00895A22" w:rsidRDefault="00B63370" w:rsidP="00895A22">
      <w:pPr>
        <w:spacing w:line="276" w:lineRule="auto"/>
      </w:pPr>
    </w:p>
    <w:p w:rsidR="00455BED" w:rsidRPr="00895A22" w:rsidRDefault="00455BED" w:rsidP="00895A22">
      <w:pPr>
        <w:pStyle w:val="Paragrafoelenco"/>
        <w:numPr>
          <w:ilvl w:val="0"/>
          <w:numId w:val="15"/>
        </w:numPr>
        <w:spacing w:line="276" w:lineRule="auto"/>
        <w:jc w:val="both"/>
        <w:rPr>
          <w:b/>
          <w:u w:val="single"/>
        </w:rPr>
      </w:pPr>
      <w:r w:rsidRPr="00895A22">
        <w:rPr>
          <w:b/>
          <w:u w:val="single"/>
        </w:rPr>
        <w:t>Prestazioni in richieste separate:</w:t>
      </w:r>
    </w:p>
    <w:p w:rsidR="00455BED" w:rsidRPr="00895A22" w:rsidRDefault="00455BED" w:rsidP="00895A22">
      <w:pPr>
        <w:pStyle w:val="Paragrafoelenco"/>
        <w:numPr>
          <w:ilvl w:val="0"/>
          <w:numId w:val="14"/>
        </w:numPr>
        <w:spacing w:line="276" w:lineRule="auto"/>
        <w:jc w:val="both"/>
      </w:pPr>
      <w:r w:rsidRPr="00895A22">
        <w:t>Controllo ginecologico</w:t>
      </w:r>
    </w:p>
    <w:p w:rsidR="00455BED" w:rsidRPr="00895A22" w:rsidRDefault="00455BED" w:rsidP="00895A22">
      <w:pPr>
        <w:pStyle w:val="Paragrafoelenco"/>
        <w:numPr>
          <w:ilvl w:val="0"/>
          <w:numId w:val="14"/>
        </w:numPr>
        <w:spacing w:line="276" w:lineRule="auto"/>
        <w:jc w:val="both"/>
      </w:pPr>
      <w:r w:rsidRPr="00895A22">
        <w:t>Monitoraggio ecografico</w:t>
      </w:r>
      <w:r w:rsidR="009806D1" w:rsidRPr="00895A22">
        <w:t xml:space="preserve"> dell’ovulazione</w:t>
      </w:r>
    </w:p>
    <w:p w:rsidR="00455BED" w:rsidRPr="00895A22" w:rsidRDefault="009806D1" w:rsidP="00895A22">
      <w:pPr>
        <w:pStyle w:val="Paragrafoelenco"/>
        <w:numPr>
          <w:ilvl w:val="0"/>
          <w:numId w:val="14"/>
        </w:numPr>
        <w:spacing w:line="276" w:lineRule="auto"/>
        <w:jc w:val="both"/>
      </w:pPr>
      <w:r w:rsidRPr="00895A22">
        <w:t>Agoaspirazione eco guidata dei follicoli</w:t>
      </w:r>
    </w:p>
    <w:p w:rsidR="009806D1" w:rsidRPr="00895A22" w:rsidRDefault="009806D1" w:rsidP="00895A22">
      <w:pPr>
        <w:spacing w:line="276" w:lineRule="auto"/>
        <w:jc w:val="both"/>
        <w:rPr>
          <w:b/>
          <w:sz w:val="20"/>
          <w:szCs w:val="20"/>
        </w:rPr>
      </w:pPr>
      <w:r w:rsidRPr="00895A22">
        <w:t xml:space="preserve">         </w:t>
      </w:r>
      <w:r w:rsidR="00B63370" w:rsidRPr="00895A22">
        <w:t>d</w:t>
      </w:r>
      <w:r w:rsidR="00C22571" w:rsidRPr="00895A22">
        <w:t xml:space="preserve">)  </w:t>
      </w:r>
      <w:r w:rsidR="00455BED" w:rsidRPr="00895A22">
        <w:t>Crioconservazione spermatozoi/ovociti/tessuto gonadico</w:t>
      </w:r>
      <w:r w:rsidR="00455BED" w:rsidRPr="00895A22">
        <w:rPr>
          <w:b/>
          <w:sz w:val="20"/>
          <w:szCs w:val="20"/>
        </w:rPr>
        <w:t>.</w:t>
      </w:r>
    </w:p>
    <w:p w:rsidR="00B63370" w:rsidRPr="00895A22" w:rsidRDefault="00B63370" w:rsidP="00895A22">
      <w:pPr>
        <w:tabs>
          <w:tab w:val="left" w:pos="9639"/>
        </w:tabs>
        <w:spacing w:line="276" w:lineRule="auto"/>
        <w:jc w:val="both"/>
        <w:rPr>
          <w:b/>
          <w:sz w:val="20"/>
          <w:szCs w:val="20"/>
        </w:rPr>
      </w:pPr>
    </w:p>
    <w:p w:rsidR="009806D1" w:rsidRPr="00895A22" w:rsidRDefault="009806D1" w:rsidP="00895A22">
      <w:pPr>
        <w:pStyle w:val="Paragrafoelenco"/>
        <w:numPr>
          <w:ilvl w:val="0"/>
          <w:numId w:val="15"/>
        </w:numPr>
        <w:spacing w:line="276" w:lineRule="auto"/>
        <w:jc w:val="both"/>
        <w:rPr>
          <w:b/>
        </w:rPr>
      </w:pPr>
      <w:r w:rsidRPr="00895A22">
        <w:rPr>
          <w:b/>
          <w:u w:val="single"/>
        </w:rPr>
        <w:t>Breve relazione clinica della paziente</w:t>
      </w:r>
      <w:r w:rsidRPr="00895A22">
        <w:t xml:space="preserve"> specificando patologia e terapie.</w:t>
      </w:r>
      <w:r w:rsidRPr="00895A22">
        <w:rPr>
          <w:b/>
        </w:rPr>
        <w:t xml:space="preserve"> </w:t>
      </w:r>
    </w:p>
    <w:p w:rsidR="009806D1" w:rsidRPr="00895A22" w:rsidRDefault="009806D1" w:rsidP="00895A22">
      <w:pPr>
        <w:spacing w:line="276" w:lineRule="auto"/>
        <w:jc w:val="both"/>
        <w:rPr>
          <w:sz w:val="21"/>
          <w:szCs w:val="21"/>
        </w:rPr>
      </w:pPr>
    </w:p>
    <w:p w:rsidR="009806D1" w:rsidRPr="00895A22" w:rsidRDefault="009806D1" w:rsidP="00895A22">
      <w:pPr>
        <w:spacing w:line="360" w:lineRule="auto"/>
        <w:ind w:right="283"/>
        <w:jc w:val="both"/>
        <w:rPr>
          <w:sz w:val="22"/>
          <w:szCs w:val="22"/>
        </w:rPr>
      </w:pPr>
      <w:r w:rsidRPr="00895A22">
        <w:rPr>
          <w:sz w:val="22"/>
          <w:szCs w:val="22"/>
        </w:rPr>
        <w:t xml:space="preserve">La paziente  </w:t>
      </w:r>
      <w:r w:rsidR="00D904AF" w:rsidRPr="00895A22">
        <w:rPr>
          <w:b/>
          <w:sz w:val="22"/>
          <w:szCs w:val="22"/>
        </w:rPr>
        <w:t xml:space="preserve">RESIDENTE in REGIONE FRIULI VENEZIA GIULIA </w:t>
      </w:r>
      <w:r w:rsidRPr="00895A22">
        <w:rPr>
          <w:sz w:val="22"/>
          <w:szCs w:val="22"/>
        </w:rPr>
        <w:t xml:space="preserve">con </w:t>
      </w:r>
      <w:r w:rsidRPr="00895A22">
        <w:rPr>
          <w:b/>
          <w:sz w:val="22"/>
          <w:szCs w:val="22"/>
        </w:rPr>
        <w:t>esenzione 048</w:t>
      </w:r>
      <w:r w:rsidRPr="00895A22">
        <w:rPr>
          <w:sz w:val="22"/>
          <w:szCs w:val="22"/>
        </w:rPr>
        <w:t xml:space="preserve">, non avrà spese connesse con la </w:t>
      </w:r>
      <w:r w:rsidR="00D904AF" w:rsidRPr="00895A22">
        <w:rPr>
          <w:sz w:val="22"/>
          <w:szCs w:val="22"/>
        </w:rPr>
        <w:t>procedura.</w:t>
      </w:r>
    </w:p>
    <w:p w:rsidR="00D904AF" w:rsidRPr="00895A22" w:rsidRDefault="00D904AF" w:rsidP="00895A22">
      <w:pPr>
        <w:spacing w:line="360" w:lineRule="auto"/>
        <w:ind w:right="283"/>
        <w:jc w:val="both"/>
        <w:rPr>
          <w:b/>
          <w:sz w:val="22"/>
          <w:szCs w:val="22"/>
        </w:rPr>
      </w:pPr>
    </w:p>
    <w:p w:rsidR="00D904AF" w:rsidRPr="00895A22" w:rsidRDefault="00D904AF" w:rsidP="00895A22">
      <w:pPr>
        <w:spacing w:line="360" w:lineRule="auto"/>
        <w:jc w:val="both"/>
        <w:rPr>
          <w:b/>
          <w:sz w:val="22"/>
          <w:szCs w:val="22"/>
        </w:rPr>
      </w:pPr>
      <w:r w:rsidRPr="00895A22">
        <w:rPr>
          <w:sz w:val="22"/>
          <w:szCs w:val="22"/>
        </w:rPr>
        <w:t xml:space="preserve">La paziente  </w:t>
      </w:r>
      <w:r w:rsidRPr="00895A22">
        <w:rPr>
          <w:b/>
          <w:sz w:val="22"/>
          <w:szCs w:val="22"/>
        </w:rPr>
        <w:t xml:space="preserve">NON RESIDENTE in REGIONE FRIULI VENEZIA GIULIA ed in possesso di esenzione 048, </w:t>
      </w:r>
      <w:r w:rsidRPr="00895A22">
        <w:rPr>
          <w:sz w:val="22"/>
          <w:szCs w:val="22"/>
        </w:rPr>
        <w:t>per poter</w:t>
      </w:r>
      <w:r w:rsidRPr="00895A22">
        <w:rPr>
          <w:b/>
          <w:sz w:val="22"/>
          <w:szCs w:val="22"/>
        </w:rPr>
        <w:t xml:space="preserve"> </w:t>
      </w:r>
      <w:r w:rsidRPr="00895A22">
        <w:rPr>
          <w:sz w:val="22"/>
          <w:szCs w:val="22"/>
        </w:rPr>
        <w:t>essere esente dalle spese connesse alla crioconservazione, dovrà produrre documentazione relativa all’</w:t>
      </w:r>
      <w:r w:rsidRPr="00895A22">
        <w:rPr>
          <w:b/>
          <w:sz w:val="22"/>
          <w:szCs w:val="22"/>
        </w:rPr>
        <w:t xml:space="preserve">Autorizzazione per l’erogazione di prestazioni per la PMA previste dal DGR </w:t>
      </w:r>
      <w:proofErr w:type="spellStart"/>
      <w:r w:rsidRPr="00895A22">
        <w:rPr>
          <w:b/>
          <w:sz w:val="22"/>
          <w:szCs w:val="22"/>
        </w:rPr>
        <w:t>n°</w:t>
      </w:r>
      <w:proofErr w:type="spellEnd"/>
      <w:r w:rsidRPr="00895A22">
        <w:rPr>
          <w:b/>
          <w:sz w:val="22"/>
          <w:szCs w:val="22"/>
        </w:rPr>
        <w:t xml:space="preserve"> 61 del 16</w:t>
      </w:r>
      <w:r w:rsidRPr="00895A22">
        <w:rPr>
          <w:b/>
          <w:color w:val="FF0000"/>
          <w:sz w:val="22"/>
          <w:szCs w:val="22"/>
        </w:rPr>
        <w:t xml:space="preserve"> </w:t>
      </w:r>
      <w:r w:rsidRPr="00895A22">
        <w:rPr>
          <w:b/>
          <w:sz w:val="22"/>
          <w:szCs w:val="22"/>
        </w:rPr>
        <w:t xml:space="preserve">gennaio 2015 </w:t>
      </w:r>
      <w:r w:rsidR="00A30C1A" w:rsidRPr="00895A22">
        <w:rPr>
          <w:b/>
          <w:sz w:val="22"/>
          <w:szCs w:val="22"/>
        </w:rPr>
        <w:t xml:space="preserve">: </w:t>
      </w:r>
      <w:r w:rsidRPr="00895A22">
        <w:rPr>
          <w:sz w:val="22"/>
          <w:szCs w:val="22"/>
        </w:rPr>
        <w:t xml:space="preserve">al momento della programmazione della procedura verranno consegnati </w:t>
      </w:r>
      <w:r w:rsidR="00A30C1A" w:rsidRPr="00895A22">
        <w:rPr>
          <w:sz w:val="22"/>
          <w:szCs w:val="22"/>
        </w:rPr>
        <w:t xml:space="preserve">alla paziente </w:t>
      </w:r>
      <w:r w:rsidRPr="00895A22">
        <w:rPr>
          <w:sz w:val="22"/>
          <w:szCs w:val="22"/>
        </w:rPr>
        <w:t xml:space="preserve">due moduli, </w:t>
      </w:r>
      <w:r w:rsidR="00A30C1A" w:rsidRPr="00895A22">
        <w:rPr>
          <w:sz w:val="22"/>
          <w:szCs w:val="22"/>
        </w:rPr>
        <w:t>(</w:t>
      </w:r>
      <w:r w:rsidRPr="00895A22">
        <w:rPr>
          <w:sz w:val="22"/>
          <w:szCs w:val="22"/>
        </w:rPr>
        <w:t>MO_29 e MO_28</w:t>
      </w:r>
      <w:r w:rsidR="00A30C1A" w:rsidRPr="00895A22">
        <w:rPr>
          <w:sz w:val="22"/>
          <w:szCs w:val="22"/>
        </w:rPr>
        <w:t>)</w:t>
      </w:r>
      <w:r w:rsidRPr="00895A22">
        <w:rPr>
          <w:sz w:val="22"/>
          <w:szCs w:val="22"/>
        </w:rPr>
        <w:t xml:space="preserve"> </w:t>
      </w:r>
      <w:r w:rsidR="00A30C1A" w:rsidRPr="00895A22">
        <w:rPr>
          <w:b/>
          <w:sz w:val="22"/>
          <w:szCs w:val="22"/>
        </w:rPr>
        <w:t xml:space="preserve">che dovranno essere  presentati </w:t>
      </w:r>
      <w:r w:rsidRPr="00895A22">
        <w:rPr>
          <w:b/>
          <w:sz w:val="22"/>
          <w:szCs w:val="22"/>
        </w:rPr>
        <w:t xml:space="preserve"> all’ufficio competente del Distretto Sanitario di appartenenza</w:t>
      </w:r>
      <w:r w:rsidRPr="00895A22">
        <w:rPr>
          <w:sz w:val="22"/>
          <w:szCs w:val="22"/>
        </w:rPr>
        <w:t xml:space="preserve"> per </w:t>
      </w:r>
      <w:r w:rsidR="00A30C1A" w:rsidRPr="00895A22">
        <w:rPr>
          <w:sz w:val="22"/>
          <w:szCs w:val="22"/>
        </w:rPr>
        <w:t>la firma alla procedura stessa</w:t>
      </w:r>
      <w:r w:rsidRPr="00895A22">
        <w:rPr>
          <w:sz w:val="22"/>
          <w:szCs w:val="22"/>
        </w:rPr>
        <w:t xml:space="preserve">; ottenuta risposta scritta </w:t>
      </w:r>
      <w:r w:rsidR="00A30C1A" w:rsidRPr="00895A22">
        <w:rPr>
          <w:sz w:val="22"/>
          <w:szCs w:val="22"/>
        </w:rPr>
        <w:t xml:space="preserve">si </w:t>
      </w:r>
      <w:r w:rsidRPr="00895A22">
        <w:rPr>
          <w:sz w:val="22"/>
          <w:szCs w:val="22"/>
        </w:rPr>
        <w:t>dovrà farla pervenire alla SSD di Procreazione Medicalmente Assistita entro il giorno previsto per l’induzione anche con autorizzazione negata</w:t>
      </w:r>
      <w:r w:rsidR="00B63370" w:rsidRPr="00895A22">
        <w:rPr>
          <w:sz w:val="22"/>
          <w:szCs w:val="22"/>
        </w:rPr>
        <w:t xml:space="preserve"> o non conforme; in ogni caso la</w:t>
      </w:r>
      <w:r w:rsidRPr="00895A22">
        <w:rPr>
          <w:sz w:val="22"/>
          <w:szCs w:val="22"/>
        </w:rPr>
        <w:t xml:space="preserve"> paziente potrà effettuare la crioconservazione come pagante in proprio ed eventualmente  richiedere il rimborso della spesa effettuata.</w:t>
      </w:r>
    </w:p>
    <w:p w:rsidR="00D904AF" w:rsidRPr="00895A22" w:rsidRDefault="00D904AF" w:rsidP="00895A22">
      <w:pPr>
        <w:spacing w:line="360" w:lineRule="auto"/>
        <w:jc w:val="both"/>
        <w:rPr>
          <w:sz w:val="22"/>
          <w:szCs w:val="22"/>
        </w:rPr>
      </w:pPr>
    </w:p>
    <w:p w:rsidR="00D904AF" w:rsidRPr="00895A22" w:rsidRDefault="00D904AF" w:rsidP="00895A22">
      <w:pPr>
        <w:spacing w:line="276" w:lineRule="auto"/>
        <w:jc w:val="both"/>
        <w:rPr>
          <w:b/>
          <w:sz w:val="22"/>
          <w:szCs w:val="22"/>
          <w:u w:val="single"/>
        </w:rPr>
      </w:pPr>
      <w:r w:rsidRPr="00895A22">
        <w:rPr>
          <w:b/>
          <w:sz w:val="22"/>
          <w:szCs w:val="22"/>
          <w:u w:val="single"/>
        </w:rPr>
        <w:t xml:space="preserve">Il paziente deve presentarsi con un documento d’identità valido e tutta la documentazione  </w:t>
      </w:r>
      <w:r w:rsidR="00B63370" w:rsidRPr="00895A22">
        <w:rPr>
          <w:b/>
          <w:sz w:val="22"/>
          <w:szCs w:val="22"/>
          <w:u w:val="single"/>
        </w:rPr>
        <w:t>clinica in suo possesso.</w:t>
      </w:r>
    </w:p>
    <w:p w:rsidR="00FE7DF4" w:rsidRPr="00895A22" w:rsidRDefault="00FE7DF4" w:rsidP="00895A22">
      <w:pPr>
        <w:spacing w:line="276" w:lineRule="auto"/>
        <w:rPr>
          <w:i/>
        </w:rPr>
      </w:pPr>
    </w:p>
    <w:p w:rsidR="00FE7DF4" w:rsidRPr="00895A22" w:rsidRDefault="00FE7DF4" w:rsidP="00895A22">
      <w:pPr>
        <w:spacing w:line="276" w:lineRule="auto"/>
        <w:rPr>
          <w:i/>
        </w:rPr>
      </w:pPr>
    </w:p>
    <w:p w:rsidR="00FE7DF4" w:rsidRPr="00895A22" w:rsidRDefault="00FE7DF4" w:rsidP="00895A22">
      <w:pPr>
        <w:spacing w:line="276" w:lineRule="auto"/>
        <w:rPr>
          <w:i/>
        </w:rPr>
      </w:pPr>
    </w:p>
    <w:p w:rsidR="00895A22" w:rsidRPr="00895A22" w:rsidRDefault="00CD58AB" w:rsidP="00895A22">
      <w:pPr>
        <w:spacing w:line="276" w:lineRule="auto"/>
      </w:pPr>
      <w:r w:rsidRPr="00895A22">
        <w:t>Data___________________________</w:t>
      </w:r>
      <w:r w:rsidRPr="00895A22">
        <w:tab/>
      </w:r>
      <w:r w:rsidRPr="00895A22">
        <w:tab/>
      </w:r>
      <w:r w:rsidRPr="00895A22">
        <w:tab/>
      </w:r>
      <w:r w:rsidRPr="00895A22">
        <w:tab/>
      </w:r>
      <w:r w:rsidRPr="00895A22">
        <w:tab/>
      </w:r>
      <w:r w:rsidRPr="00895A22">
        <w:tab/>
      </w:r>
    </w:p>
    <w:p w:rsidR="00895A22" w:rsidRPr="00895A22" w:rsidRDefault="00895A22" w:rsidP="00895A22">
      <w:pPr>
        <w:spacing w:line="276" w:lineRule="auto"/>
      </w:pPr>
    </w:p>
    <w:p w:rsidR="00CD58AB" w:rsidRPr="00895A22" w:rsidRDefault="000209A6" w:rsidP="00895A22">
      <w:pPr>
        <w:spacing w:line="276" w:lineRule="auto"/>
        <w:ind w:left="5664" w:firstLine="708"/>
        <w:jc w:val="center"/>
      </w:pPr>
      <w:r>
        <w:t>La Paziente</w:t>
      </w:r>
    </w:p>
    <w:p w:rsidR="00895A22" w:rsidRPr="00895A22" w:rsidRDefault="00895A22" w:rsidP="00895A22">
      <w:pPr>
        <w:spacing w:line="276" w:lineRule="auto"/>
      </w:pPr>
    </w:p>
    <w:p w:rsidR="00895A22" w:rsidRPr="00E37482" w:rsidRDefault="00895A22" w:rsidP="00895A22">
      <w:pPr>
        <w:spacing w:line="276" w:lineRule="auto"/>
        <w:jc w:val="right"/>
      </w:pPr>
      <w:r>
        <w:rPr>
          <w:rFonts w:ascii="Cambria" w:hAnsi="Cambria"/>
        </w:rPr>
        <w:t>__________________________________</w:t>
      </w:r>
    </w:p>
    <w:sectPr w:rsidR="00895A22" w:rsidRPr="00E37482" w:rsidSect="00895A22">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360" w:right="1132" w:bottom="1134" w:left="1134"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E77" w:rsidRDefault="00541E77">
      <w:r>
        <w:separator/>
      </w:r>
    </w:p>
  </w:endnote>
  <w:endnote w:type="continuationSeparator" w:id="0">
    <w:p w:rsidR="00541E77" w:rsidRDefault="00541E7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A6" w:rsidRDefault="000209A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1A6" w:rsidRPr="00E72D20" w:rsidRDefault="00C44627" w:rsidP="00E72D20">
    <w:pPr>
      <w:pStyle w:val="Pidipagina"/>
      <w:jc w:val="center"/>
      <w:rPr>
        <w:sz w:val="16"/>
        <w:szCs w:val="16"/>
      </w:rPr>
    </w:pPr>
    <w:r>
      <w:rPr>
        <w:rFonts w:ascii="Arial Narrow" w:hAnsi="Arial Narrow"/>
        <w:sz w:val="20"/>
        <w:szCs w:val="20"/>
      </w:rPr>
      <w:t>MO_13A _QSP_PO_01</w:t>
    </w:r>
    <w:r w:rsidRPr="008932E3">
      <w:rPr>
        <w:rFonts w:ascii="Arial Narrow" w:hAnsi="Arial Narrow"/>
        <w:sz w:val="20"/>
        <w:szCs w:val="20"/>
      </w:rPr>
      <w:t xml:space="preserve"> </w:t>
    </w:r>
    <w:r w:rsidRPr="008932E3">
      <w:rPr>
        <w:rFonts w:ascii="Century Gothic" w:hAnsi="Century Gothic"/>
        <w:sz w:val="16"/>
        <w:szCs w:val="16"/>
      </w:rPr>
      <w:t>Ed.4 Rev.</w:t>
    </w:r>
    <w:r w:rsidRPr="008932E3">
      <w:rPr>
        <w:rFonts w:ascii="Arial Narrow" w:hAnsi="Arial Narrow"/>
        <w:sz w:val="20"/>
        <w:szCs w:val="20"/>
      </w:rPr>
      <w:t xml:space="preserve"> </w:t>
    </w:r>
    <w:r w:rsidR="00154E34">
      <w:rPr>
        <w:rFonts w:ascii="Arial Narrow" w:hAnsi="Arial Narrow"/>
        <w:sz w:val="20"/>
        <w:szCs w:val="20"/>
      </w:rPr>
      <w:t>4</w:t>
    </w:r>
    <w:r w:rsidRPr="008932E3">
      <w:rPr>
        <w:rFonts w:ascii="Arial Narrow" w:hAnsi="Arial Narrow"/>
        <w:sz w:val="20"/>
        <w:szCs w:val="20"/>
      </w:rPr>
      <w:t xml:space="preserve"> </w:t>
    </w:r>
    <w:r w:rsidRPr="008932E3">
      <w:rPr>
        <w:rFonts w:ascii="Century Gothic" w:hAnsi="Century Gothic"/>
        <w:sz w:val="16"/>
        <w:szCs w:val="16"/>
      </w:rPr>
      <w:t xml:space="preserve"> </w:t>
    </w:r>
    <w:r>
      <w:rPr>
        <w:rFonts w:ascii="Arial Narrow" w:hAnsi="Arial Narrow"/>
        <w:sz w:val="20"/>
        <w:szCs w:val="20"/>
      </w:rPr>
      <w:t xml:space="preserve">06 maggio 2025  </w:t>
    </w:r>
    <w:r>
      <w:rPr>
        <w:rFonts w:ascii="Century Gothic" w:hAnsi="Century Gothic"/>
        <w:sz w:val="16"/>
        <w:szCs w:val="16"/>
      </w:rPr>
      <w:tab/>
    </w:r>
    <w:r w:rsidRPr="008932E3">
      <w:rPr>
        <w:rFonts w:ascii="Century Gothic" w:hAnsi="Century Gothic"/>
        <w:sz w:val="16"/>
        <w:szCs w:val="16"/>
      </w:rPr>
      <w:t xml:space="preserve"> </w:t>
    </w:r>
    <w:proofErr w:type="spellStart"/>
    <w:r>
      <w:rPr>
        <w:rFonts w:ascii="Arial Narrow" w:hAnsi="Arial Narrow" w:cs="Arial"/>
        <w:sz w:val="20"/>
        <w:szCs w:val="20"/>
      </w:rPr>
      <w:t>Informat</w:t>
    </w:r>
    <w:proofErr w:type="spellEnd"/>
    <w:r>
      <w:rPr>
        <w:rFonts w:ascii="Arial Narrow" w:hAnsi="Arial Narrow" w:cs="Arial"/>
        <w:sz w:val="20"/>
        <w:szCs w:val="20"/>
      </w:rPr>
      <w:t xml:space="preserve"> ONCOL. FEMMINILE</w:t>
    </w:r>
    <w:r w:rsidR="00895A22" w:rsidRPr="00E72D20">
      <w:rPr>
        <w:sz w:val="16"/>
        <w:szCs w:val="16"/>
      </w:rPr>
      <w:tab/>
      <w:t xml:space="preserve">Pagina </w:t>
    </w:r>
    <w:r w:rsidR="006306BF" w:rsidRPr="00E72D20">
      <w:rPr>
        <w:sz w:val="16"/>
        <w:szCs w:val="16"/>
      </w:rPr>
      <w:fldChar w:fldCharType="begin"/>
    </w:r>
    <w:r w:rsidR="00895A22" w:rsidRPr="00E72D20">
      <w:rPr>
        <w:sz w:val="16"/>
        <w:szCs w:val="16"/>
      </w:rPr>
      <w:instrText xml:space="preserve"> PAGE </w:instrText>
    </w:r>
    <w:r w:rsidR="006306BF" w:rsidRPr="00E72D20">
      <w:rPr>
        <w:sz w:val="16"/>
        <w:szCs w:val="16"/>
      </w:rPr>
      <w:fldChar w:fldCharType="separate"/>
    </w:r>
    <w:r w:rsidR="00154E34">
      <w:rPr>
        <w:noProof/>
        <w:sz w:val="16"/>
        <w:szCs w:val="16"/>
      </w:rPr>
      <w:t>1</w:t>
    </w:r>
    <w:r w:rsidR="006306BF" w:rsidRPr="00E72D20">
      <w:rPr>
        <w:sz w:val="16"/>
        <w:szCs w:val="16"/>
      </w:rPr>
      <w:fldChar w:fldCharType="end"/>
    </w:r>
    <w:r w:rsidR="00895A22" w:rsidRPr="00E72D20">
      <w:rPr>
        <w:sz w:val="16"/>
        <w:szCs w:val="16"/>
      </w:rPr>
      <w:t xml:space="preserve"> di </w:t>
    </w:r>
    <w:r w:rsidR="006306BF" w:rsidRPr="00E72D20">
      <w:rPr>
        <w:sz w:val="16"/>
        <w:szCs w:val="16"/>
      </w:rPr>
      <w:fldChar w:fldCharType="begin"/>
    </w:r>
    <w:r w:rsidR="00895A22" w:rsidRPr="00E72D20">
      <w:rPr>
        <w:sz w:val="16"/>
        <w:szCs w:val="16"/>
      </w:rPr>
      <w:instrText xml:space="preserve"> NUMPAGES </w:instrText>
    </w:r>
    <w:r w:rsidR="006306BF" w:rsidRPr="00E72D20">
      <w:rPr>
        <w:sz w:val="16"/>
        <w:szCs w:val="16"/>
      </w:rPr>
      <w:fldChar w:fldCharType="separate"/>
    </w:r>
    <w:r w:rsidR="00154E34">
      <w:rPr>
        <w:noProof/>
        <w:sz w:val="16"/>
        <w:szCs w:val="16"/>
      </w:rPr>
      <w:t>2</w:t>
    </w:r>
    <w:r w:rsidR="006306BF" w:rsidRPr="00E72D20">
      <w:rPr>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A6" w:rsidRDefault="000209A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E77" w:rsidRDefault="00541E77">
      <w:r>
        <w:separator/>
      </w:r>
    </w:p>
  </w:footnote>
  <w:footnote w:type="continuationSeparator" w:id="0">
    <w:p w:rsidR="00541E77" w:rsidRDefault="00541E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A6" w:rsidRDefault="000209A6">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1A6" w:rsidRDefault="00E701A6" w:rsidP="00156DB0">
    <w:pPr>
      <w:pStyle w:val="Intestazione"/>
    </w:pPr>
  </w:p>
  <w:tbl>
    <w:tblPr>
      <w:tblW w:w="9781"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tblPr>
    <w:tblGrid>
      <w:gridCol w:w="3544"/>
      <w:gridCol w:w="4111"/>
      <w:gridCol w:w="2126"/>
    </w:tblGrid>
    <w:tr w:rsidR="004325FB" w:rsidRPr="00E72D20" w:rsidTr="004325FB">
      <w:trPr>
        <w:trHeight w:val="1010"/>
      </w:trPr>
      <w:tc>
        <w:tcPr>
          <w:tcW w:w="3544" w:type="dxa"/>
          <w:tcBorders>
            <w:top w:val="dotted" w:sz="4" w:space="0" w:color="auto"/>
            <w:left w:val="dotted" w:sz="4" w:space="0" w:color="auto"/>
            <w:bottom w:val="dotted" w:sz="4" w:space="0" w:color="auto"/>
            <w:right w:val="dotted" w:sz="4" w:space="0" w:color="auto"/>
          </w:tcBorders>
          <w:vAlign w:val="center"/>
          <w:hideMark/>
        </w:tcPr>
        <w:p w:rsidR="004325FB" w:rsidRPr="00A708D1" w:rsidRDefault="00C44627" w:rsidP="00895A22">
          <w:pPr>
            <w:pStyle w:val="NormaleWeb"/>
            <w:spacing w:before="0" w:after="0"/>
            <w:jc w:val="center"/>
            <w:rPr>
              <w:rFonts w:ascii="Century Gothic" w:hAnsi="Century Gothic"/>
              <w:b/>
              <w:sz w:val="18"/>
              <w:szCs w:val="18"/>
            </w:rPr>
          </w:pPr>
          <w:r w:rsidRPr="00C44627">
            <w:rPr>
              <w:rFonts w:ascii="Arial" w:hAnsi="Arial" w:cs="Arial"/>
              <w:noProof/>
              <w:color w:val="000000"/>
              <w:sz w:val="20"/>
              <w:lang w:eastAsia="it-IT"/>
            </w:rPr>
            <w:drawing>
              <wp:inline distT="0" distB="0" distL="0" distR="0">
                <wp:extent cx="1848108" cy="828791"/>
                <wp:effectExtent l="19050" t="0" r="0" b="0"/>
                <wp:docPr id="1"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48108" cy="828791"/>
                        </a:xfrm>
                        <a:prstGeom prst="rect">
                          <a:avLst/>
                        </a:prstGeom>
                      </pic:spPr>
                    </pic:pic>
                  </a:graphicData>
                </a:graphic>
              </wp:inline>
            </w:drawing>
          </w:r>
        </w:p>
      </w:tc>
      <w:tc>
        <w:tcPr>
          <w:tcW w:w="4111" w:type="dxa"/>
          <w:tcBorders>
            <w:top w:val="dotted" w:sz="4" w:space="0" w:color="auto"/>
            <w:left w:val="dotted" w:sz="4" w:space="0" w:color="auto"/>
            <w:bottom w:val="dotted" w:sz="4" w:space="0" w:color="auto"/>
            <w:right w:val="dotted" w:sz="4" w:space="0" w:color="auto"/>
          </w:tcBorders>
          <w:vAlign w:val="center"/>
        </w:tcPr>
        <w:p w:rsidR="004325FB" w:rsidRPr="00E72D20" w:rsidRDefault="004325FB" w:rsidP="009F19DD">
          <w:pPr>
            <w:jc w:val="center"/>
            <w:rPr>
              <w:b/>
            </w:rPr>
          </w:pPr>
          <w:r w:rsidRPr="00E72D20">
            <w:rPr>
              <w:b/>
            </w:rPr>
            <w:t>SSD PROCREAZIONE</w:t>
          </w:r>
        </w:p>
        <w:p w:rsidR="004325FB" w:rsidRPr="00E72D20" w:rsidRDefault="004325FB" w:rsidP="009F19DD">
          <w:pPr>
            <w:jc w:val="center"/>
            <w:rPr>
              <w:b/>
            </w:rPr>
          </w:pPr>
          <w:r w:rsidRPr="00E72D20">
            <w:rPr>
              <w:b/>
            </w:rPr>
            <w:t xml:space="preserve"> MEDICALMENTE ASSISTITA</w:t>
          </w:r>
        </w:p>
      </w:tc>
      <w:tc>
        <w:tcPr>
          <w:tcW w:w="2126" w:type="dxa"/>
          <w:tcBorders>
            <w:top w:val="dotted" w:sz="4" w:space="0" w:color="auto"/>
            <w:left w:val="dotted" w:sz="4" w:space="0" w:color="auto"/>
            <w:bottom w:val="dotted" w:sz="4" w:space="0" w:color="auto"/>
            <w:right w:val="dotted" w:sz="4" w:space="0" w:color="auto"/>
          </w:tcBorders>
          <w:vAlign w:val="center"/>
          <w:hideMark/>
        </w:tcPr>
        <w:p w:rsidR="00C44627" w:rsidRPr="00832159" w:rsidRDefault="00C44627" w:rsidP="00C44627">
          <w:pPr>
            <w:spacing w:before="40" w:after="40"/>
            <w:jc w:val="center"/>
            <w:rPr>
              <w:rFonts w:ascii="Century Gothic" w:hAnsi="Century Gothic"/>
              <w:b/>
              <w:sz w:val="20"/>
              <w:szCs w:val="20"/>
            </w:rPr>
          </w:pPr>
          <w:r>
            <w:rPr>
              <w:rFonts w:ascii="Arial Narrow" w:hAnsi="Arial Narrow"/>
              <w:b/>
              <w:sz w:val="20"/>
              <w:szCs w:val="20"/>
            </w:rPr>
            <w:t>MO_13A _QSP_PO_01</w:t>
          </w:r>
        </w:p>
        <w:p w:rsidR="00C44627" w:rsidRPr="003A2FAD" w:rsidRDefault="00C44627" w:rsidP="00C44627">
          <w:pPr>
            <w:spacing w:before="40" w:after="40"/>
            <w:jc w:val="center"/>
            <w:rPr>
              <w:rFonts w:ascii="Century Gothic" w:hAnsi="Century Gothic"/>
              <w:sz w:val="18"/>
              <w:szCs w:val="18"/>
            </w:rPr>
          </w:pPr>
          <w:r w:rsidRPr="003A2FAD">
            <w:rPr>
              <w:rFonts w:ascii="Century Gothic" w:hAnsi="Century Gothic"/>
              <w:sz w:val="18"/>
              <w:szCs w:val="18"/>
            </w:rPr>
            <w:t>Ed. 4 Rev.</w:t>
          </w:r>
          <w:r w:rsidRPr="003A2FAD">
            <w:rPr>
              <w:rFonts w:ascii="Arial Narrow" w:hAnsi="Arial Narrow"/>
              <w:sz w:val="20"/>
              <w:szCs w:val="20"/>
            </w:rPr>
            <w:t xml:space="preserve"> </w:t>
          </w:r>
          <w:r w:rsidR="00154E34">
            <w:rPr>
              <w:rFonts w:ascii="Arial Narrow" w:hAnsi="Arial Narrow"/>
              <w:sz w:val="20"/>
              <w:szCs w:val="20"/>
            </w:rPr>
            <w:t>4</w:t>
          </w:r>
        </w:p>
        <w:p w:rsidR="004325FB" w:rsidRPr="00E72D20" w:rsidRDefault="00C44627" w:rsidP="00C44627">
          <w:pPr>
            <w:spacing w:before="40" w:after="40"/>
            <w:jc w:val="center"/>
            <w:rPr>
              <w:sz w:val="18"/>
              <w:szCs w:val="18"/>
            </w:rPr>
          </w:pPr>
          <w:r>
            <w:rPr>
              <w:rFonts w:ascii="Arial Narrow" w:hAnsi="Arial Narrow"/>
              <w:sz w:val="20"/>
              <w:szCs w:val="20"/>
            </w:rPr>
            <w:t>06 maggio 2025</w:t>
          </w:r>
        </w:p>
      </w:tc>
    </w:tr>
  </w:tbl>
  <w:p w:rsidR="004325FB" w:rsidRDefault="004325FB" w:rsidP="00156DB0">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A6" w:rsidRDefault="000209A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lvl w:ilvl="0">
      <w:numFmt w:val="bullet"/>
      <w:lvlText w:val=""/>
      <w:lvlJc w:val="left"/>
      <w:pPr>
        <w:ind w:left="720" w:hanging="360"/>
      </w:pPr>
      <w:rPr>
        <w:rFonts w:ascii="Wingdings" w:hAnsi="Wingdings" w:cs="Times New Roman"/>
      </w:rPr>
    </w:lvl>
  </w:abstractNum>
  <w:abstractNum w:abstractNumId="3">
    <w:nsid w:val="00000004"/>
    <w:multiLevelType w:val="singleLevel"/>
    <w:tmpl w:val="00000004"/>
    <w:name w:val="WW8Num4"/>
    <w:lvl w:ilvl="0">
      <w:numFmt w:val="bullet"/>
      <w:lvlText w:val=""/>
      <w:lvlJc w:val="left"/>
      <w:pPr>
        <w:tabs>
          <w:tab w:val="num" w:pos="0"/>
        </w:tabs>
        <w:ind w:left="720" w:hanging="360"/>
      </w:pPr>
      <w:rPr>
        <w:rFonts w:ascii="Wingdings" w:hAnsi="Wingdings" w:cs="Times New Roman"/>
      </w:rPr>
    </w:lvl>
  </w:abstractNum>
  <w:abstractNum w:abstractNumId="4">
    <w:nsid w:val="00000005"/>
    <w:multiLevelType w:val="singleLevel"/>
    <w:tmpl w:val="0000000C"/>
    <w:lvl w:ilvl="0">
      <w:numFmt w:val="bullet"/>
      <w:lvlText w:val=""/>
      <w:lvlJc w:val="left"/>
      <w:pPr>
        <w:ind w:left="720" w:hanging="360"/>
      </w:pPr>
      <w:rPr>
        <w:rFonts w:ascii="Wingdings" w:hAnsi="Wingdings" w:cs="Times New Roman"/>
      </w:rPr>
    </w:lvl>
  </w:abstractNum>
  <w:abstractNum w:abstractNumId="5">
    <w:nsid w:val="00000006"/>
    <w:multiLevelType w:val="singleLevel"/>
    <w:tmpl w:val="00000006"/>
    <w:name w:val="WW8Num6"/>
    <w:lvl w:ilvl="0">
      <w:numFmt w:val="bullet"/>
      <w:lvlText w:val=""/>
      <w:lvlJc w:val="left"/>
      <w:pPr>
        <w:tabs>
          <w:tab w:val="num" w:pos="0"/>
        </w:tabs>
        <w:ind w:left="720" w:hanging="360"/>
      </w:pPr>
      <w:rPr>
        <w:rFonts w:ascii="Wingdings" w:hAnsi="Wingdings" w:cs="Times New Roman"/>
      </w:rPr>
    </w:lvl>
  </w:abstractNum>
  <w:abstractNum w:abstractNumId="6">
    <w:nsid w:val="00000007"/>
    <w:multiLevelType w:val="singleLevel"/>
    <w:tmpl w:val="00000007"/>
    <w:name w:val="WW8Num7"/>
    <w:lvl w:ilvl="0">
      <w:start w:val="14"/>
      <w:numFmt w:val="bullet"/>
      <w:lvlText w:val=""/>
      <w:lvlJc w:val="left"/>
      <w:pPr>
        <w:tabs>
          <w:tab w:val="num" w:pos="0"/>
        </w:tabs>
        <w:ind w:left="720" w:hanging="360"/>
      </w:pPr>
      <w:rPr>
        <w:rFonts w:ascii="Wingdings" w:hAnsi="Wingdings" w:cs="Times New Roman"/>
      </w:rPr>
    </w:lvl>
  </w:abstractNum>
  <w:abstractNum w:abstractNumId="7">
    <w:nsid w:val="00000008"/>
    <w:multiLevelType w:val="singleLevel"/>
    <w:tmpl w:val="00000008"/>
    <w:name w:val="WW8Num8"/>
    <w:lvl w:ilvl="0">
      <w:numFmt w:val="bullet"/>
      <w:lvlText w:val=""/>
      <w:lvlJc w:val="left"/>
      <w:pPr>
        <w:tabs>
          <w:tab w:val="num" w:pos="66"/>
        </w:tabs>
        <w:ind w:left="786" w:hanging="360"/>
      </w:pPr>
      <w:rPr>
        <w:rFonts w:ascii="Wingdings" w:hAnsi="Wingdings" w:cs="Times New Roman"/>
      </w:rPr>
    </w:lvl>
  </w:abstractNum>
  <w:abstractNum w:abstractNumId="8">
    <w:nsid w:val="00000009"/>
    <w:multiLevelType w:val="singleLevel"/>
    <w:tmpl w:val="00000009"/>
    <w:name w:val="WW8Num9"/>
    <w:lvl w:ilvl="0">
      <w:start w:val="14"/>
      <w:numFmt w:val="bullet"/>
      <w:lvlText w:val=""/>
      <w:lvlJc w:val="left"/>
      <w:pPr>
        <w:tabs>
          <w:tab w:val="num" w:pos="0"/>
        </w:tabs>
        <w:ind w:left="720" w:hanging="360"/>
      </w:pPr>
      <w:rPr>
        <w:rFonts w:ascii="Wingdings" w:hAnsi="Wingdings" w:cs="Times New Roman"/>
      </w:rPr>
    </w:lvl>
  </w:abstractNum>
  <w:abstractNum w:abstractNumId="9">
    <w:nsid w:val="0000000A"/>
    <w:multiLevelType w:val="singleLevel"/>
    <w:tmpl w:val="0000000A"/>
    <w:name w:val="WW8Num10"/>
    <w:lvl w:ilvl="0">
      <w:start w:val="14"/>
      <w:numFmt w:val="bullet"/>
      <w:lvlText w:val=""/>
      <w:lvlJc w:val="left"/>
      <w:pPr>
        <w:tabs>
          <w:tab w:val="num" w:pos="0"/>
        </w:tabs>
        <w:ind w:left="720" w:hanging="360"/>
      </w:pPr>
      <w:rPr>
        <w:rFonts w:ascii="Wingdings" w:hAnsi="Wingdings" w:cs="Times New Roman"/>
      </w:rPr>
    </w:lvl>
  </w:abstractNum>
  <w:abstractNum w:abstractNumId="10">
    <w:nsid w:val="0000000B"/>
    <w:multiLevelType w:val="singleLevel"/>
    <w:tmpl w:val="0000000B"/>
    <w:name w:val="WW8Num11"/>
    <w:lvl w:ilvl="0">
      <w:start w:val="14"/>
      <w:numFmt w:val="bullet"/>
      <w:lvlText w:val=""/>
      <w:lvlJc w:val="left"/>
      <w:pPr>
        <w:tabs>
          <w:tab w:val="num" w:pos="0"/>
        </w:tabs>
        <w:ind w:left="720" w:hanging="360"/>
      </w:pPr>
      <w:rPr>
        <w:rFonts w:ascii="Wingdings" w:hAnsi="Wingdings" w:cs="Times New Roman"/>
      </w:rPr>
    </w:lvl>
  </w:abstractNum>
  <w:abstractNum w:abstractNumId="11">
    <w:nsid w:val="0000000C"/>
    <w:multiLevelType w:val="singleLevel"/>
    <w:tmpl w:val="0000000C"/>
    <w:name w:val="WW8Num12"/>
    <w:lvl w:ilvl="0">
      <w:numFmt w:val="bullet"/>
      <w:lvlText w:val=""/>
      <w:lvlJc w:val="left"/>
      <w:pPr>
        <w:tabs>
          <w:tab w:val="num" w:pos="0"/>
        </w:tabs>
        <w:ind w:left="1440" w:hanging="360"/>
      </w:pPr>
      <w:rPr>
        <w:rFonts w:ascii="Wingdings" w:hAnsi="Wingdings" w:cs="Times New Roman"/>
      </w:rPr>
    </w:lvl>
  </w:abstractNum>
  <w:abstractNum w:abstractNumId="12">
    <w:nsid w:val="15E10571"/>
    <w:multiLevelType w:val="hybridMultilevel"/>
    <w:tmpl w:val="729092E6"/>
    <w:lvl w:ilvl="0" w:tplc="F378D358">
      <w:start w:val="1"/>
      <w:numFmt w:val="lowerLetter"/>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3">
    <w:nsid w:val="31961236"/>
    <w:multiLevelType w:val="hybridMultilevel"/>
    <w:tmpl w:val="54385A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DD70651"/>
    <w:multiLevelType w:val="hybridMultilevel"/>
    <w:tmpl w:val="CDF849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6D93FBF"/>
    <w:multiLevelType w:val="hybridMultilevel"/>
    <w:tmpl w:val="7FCC1F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12"/>
  </w:num>
  <w:num w:numId="15">
    <w:abstractNumId w:val="15"/>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rsids>
    <w:rsidRoot w:val="00642F6C"/>
    <w:rsid w:val="00007A5B"/>
    <w:rsid w:val="000209A6"/>
    <w:rsid w:val="00092E95"/>
    <w:rsid w:val="000F27B4"/>
    <w:rsid w:val="00114DD9"/>
    <w:rsid w:val="00154E34"/>
    <w:rsid w:val="00156DB0"/>
    <w:rsid w:val="001D18A6"/>
    <w:rsid w:val="001F6DD2"/>
    <w:rsid w:val="002C477E"/>
    <w:rsid w:val="00334995"/>
    <w:rsid w:val="00416451"/>
    <w:rsid w:val="004325FB"/>
    <w:rsid w:val="00452697"/>
    <w:rsid w:val="00455BED"/>
    <w:rsid w:val="004A5306"/>
    <w:rsid w:val="00506BA4"/>
    <w:rsid w:val="00541E77"/>
    <w:rsid w:val="005C62E4"/>
    <w:rsid w:val="00616C4C"/>
    <w:rsid w:val="006306BF"/>
    <w:rsid w:val="00642F6C"/>
    <w:rsid w:val="006A36FC"/>
    <w:rsid w:val="00702340"/>
    <w:rsid w:val="007F101D"/>
    <w:rsid w:val="00832159"/>
    <w:rsid w:val="0083411E"/>
    <w:rsid w:val="00895A22"/>
    <w:rsid w:val="008F6502"/>
    <w:rsid w:val="00904F57"/>
    <w:rsid w:val="009806D1"/>
    <w:rsid w:val="00993FAC"/>
    <w:rsid w:val="009F5046"/>
    <w:rsid w:val="00A30C1A"/>
    <w:rsid w:val="00AA3385"/>
    <w:rsid w:val="00AB3018"/>
    <w:rsid w:val="00AF6D7D"/>
    <w:rsid w:val="00B11C19"/>
    <w:rsid w:val="00B46BD5"/>
    <w:rsid w:val="00B63370"/>
    <w:rsid w:val="00BD7BBD"/>
    <w:rsid w:val="00C03EAE"/>
    <w:rsid w:val="00C22571"/>
    <w:rsid w:val="00C44627"/>
    <w:rsid w:val="00CD58AB"/>
    <w:rsid w:val="00D016FB"/>
    <w:rsid w:val="00D904AF"/>
    <w:rsid w:val="00DB459A"/>
    <w:rsid w:val="00DC554A"/>
    <w:rsid w:val="00DC6126"/>
    <w:rsid w:val="00E37482"/>
    <w:rsid w:val="00E701A6"/>
    <w:rsid w:val="00E72D20"/>
    <w:rsid w:val="00F20601"/>
    <w:rsid w:val="00F75F9A"/>
    <w:rsid w:val="00FA1B18"/>
    <w:rsid w:val="00FA1CEE"/>
    <w:rsid w:val="00FE7DF4"/>
    <w:rsid w:val="00FF2A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A3385"/>
    <w:pPr>
      <w:suppressAutoHyphens/>
    </w:pPr>
    <w:rPr>
      <w:sz w:val="24"/>
      <w:szCs w:val="24"/>
      <w:lang w:eastAsia="ar-SA"/>
    </w:rPr>
  </w:style>
  <w:style w:type="paragraph" w:styleId="Titolo1">
    <w:name w:val="heading 1"/>
    <w:basedOn w:val="Normale"/>
    <w:next w:val="Normale"/>
    <w:qFormat/>
    <w:rsid w:val="00AA3385"/>
    <w:pPr>
      <w:keepNext/>
      <w:tabs>
        <w:tab w:val="num" w:pos="432"/>
      </w:tabs>
      <w:suppressAutoHyphens w:val="0"/>
      <w:ind w:left="432" w:hanging="432"/>
      <w:outlineLvl w:val="0"/>
    </w:pPr>
    <w:rPr>
      <w:rFonts w:ascii="Verdana" w:hAnsi="Verdana"/>
      <w:sz w:val="3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3z0">
    <w:name w:val="WW8Num3z0"/>
    <w:rsid w:val="00AA3385"/>
    <w:rPr>
      <w:rFonts w:ascii="Wingdings" w:hAnsi="Wingdings" w:cs="Times New Roman"/>
    </w:rPr>
  </w:style>
  <w:style w:type="character" w:customStyle="1" w:styleId="WW8Num4z0">
    <w:name w:val="WW8Num4z0"/>
    <w:rsid w:val="00AA3385"/>
    <w:rPr>
      <w:rFonts w:ascii="Wingdings" w:eastAsia="Lucida Sans Unicode" w:hAnsi="Wingdings" w:cs="Times New Roman"/>
    </w:rPr>
  </w:style>
  <w:style w:type="character" w:customStyle="1" w:styleId="WW8Num5z0">
    <w:name w:val="WW8Num5z0"/>
    <w:rsid w:val="00AA3385"/>
    <w:rPr>
      <w:rFonts w:ascii="Wingdings" w:eastAsia="Lucida Sans Unicode" w:hAnsi="Wingdings" w:cs="Times New Roman"/>
    </w:rPr>
  </w:style>
  <w:style w:type="character" w:customStyle="1" w:styleId="WW8Num6z0">
    <w:name w:val="WW8Num6z0"/>
    <w:rsid w:val="00AA3385"/>
    <w:rPr>
      <w:rFonts w:ascii="Wingdings" w:eastAsia="Lucida Sans Unicode" w:hAnsi="Wingdings" w:cs="Times New Roman"/>
    </w:rPr>
  </w:style>
  <w:style w:type="character" w:customStyle="1" w:styleId="WW8Num7z0">
    <w:name w:val="WW8Num7z0"/>
    <w:rsid w:val="00AA3385"/>
    <w:rPr>
      <w:rFonts w:ascii="Wingdings" w:eastAsia="Lucida Sans Unicode" w:hAnsi="Wingdings" w:cs="Times New Roman"/>
    </w:rPr>
  </w:style>
  <w:style w:type="character" w:customStyle="1" w:styleId="WW8Num8z0">
    <w:name w:val="WW8Num8z0"/>
    <w:rsid w:val="00AA3385"/>
    <w:rPr>
      <w:rFonts w:ascii="Wingdings" w:eastAsia="Lucida Sans Unicode" w:hAnsi="Wingdings" w:cs="Times New Roman"/>
    </w:rPr>
  </w:style>
  <w:style w:type="character" w:customStyle="1" w:styleId="WW8Num9z0">
    <w:name w:val="WW8Num9z0"/>
    <w:rsid w:val="00AA3385"/>
    <w:rPr>
      <w:rFonts w:ascii="Wingdings" w:eastAsia="Lucida Sans Unicode" w:hAnsi="Wingdings" w:cs="Times New Roman"/>
    </w:rPr>
  </w:style>
  <w:style w:type="character" w:customStyle="1" w:styleId="WW8Num10z0">
    <w:name w:val="WW8Num10z0"/>
    <w:rsid w:val="00AA3385"/>
    <w:rPr>
      <w:rFonts w:ascii="Wingdings" w:eastAsia="Lucida Sans Unicode" w:hAnsi="Wingdings" w:cs="Times New Roman"/>
    </w:rPr>
  </w:style>
  <w:style w:type="character" w:customStyle="1" w:styleId="WW8Num11z0">
    <w:name w:val="WW8Num11z0"/>
    <w:rsid w:val="00AA3385"/>
    <w:rPr>
      <w:rFonts w:ascii="Wingdings" w:eastAsia="Lucida Sans Unicode" w:hAnsi="Wingdings" w:cs="Times New Roman"/>
    </w:rPr>
  </w:style>
  <w:style w:type="character" w:customStyle="1" w:styleId="WW8Num12z0">
    <w:name w:val="WW8Num12z0"/>
    <w:rsid w:val="00AA3385"/>
    <w:rPr>
      <w:rFonts w:ascii="Wingdings" w:eastAsia="Lucida Sans Unicode" w:hAnsi="Wingdings" w:cs="Times New Roman"/>
    </w:rPr>
  </w:style>
  <w:style w:type="character" w:customStyle="1" w:styleId="Carpredefinitoparagrafo5">
    <w:name w:val="Car. predefinito paragrafo5"/>
    <w:rsid w:val="00AA3385"/>
  </w:style>
  <w:style w:type="character" w:customStyle="1" w:styleId="Carpredefinitoparagrafo4">
    <w:name w:val="Car. predefinito paragrafo4"/>
    <w:rsid w:val="00AA3385"/>
  </w:style>
  <w:style w:type="character" w:customStyle="1" w:styleId="WW8Num4z1">
    <w:name w:val="WW8Num4z1"/>
    <w:rsid w:val="00AA3385"/>
    <w:rPr>
      <w:rFonts w:ascii="Courier New" w:hAnsi="Courier New" w:cs="Courier New"/>
    </w:rPr>
  </w:style>
  <w:style w:type="character" w:customStyle="1" w:styleId="WW8Num4z2">
    <w:name w:val="WW8Num4z2"/>
    <w:rsid w:val="00AA3385"/>
    <w:rPr>
      <w:rFonts w:ascii="Wingdings" w:hAnsi="Wingdings"/>
    </w:rPr>
  </w:style>
  <w:style w:type="character" w:customStyle="1" w:styleId="WW8Num4z3">
    <w:name w:val="WW8Num4z3"/>
    <w:rsid w:val="00AA3385"/>
    <w:rPr>
      <w:rFonts w:ascii="Symbol" w:hAnsi="Symbol"/>
    </w:rPr>
  </w:style>
  <w:style w:type="character" w:customStyle="1" w:styleId="WW8Num5z1">
    <w:name w:val="WW8Num5z1"/>
    <w:rsid w:val="00AA3385"/>
    <w:rPr>
      <w:rFonts w:ascii="Courier New" w:hAnsi="Courier New" w:cs="Courier New"/>
    </w:rPr>
  </w:style>
  <w:style w:type="character" w:customStyle="1" w:styleId="WW8Num5z2">
    <w:name w:val="WW8Num5z2"/>
    <w:rsid w:val="00AA3385"/>
    <w:rPr>
      <w:rFonts w:ascii="Wingdings" w:hAnsi="Wingdings"/>
    </w:rPr>
  </w:style>
  <w:style w:type="character" w:customStyle="1" w:styleId="WW8Num5z3">
    <w:name w:val="WW8Num5z3"/>
    <w:rsid w:val="00AA3385"/>
    <w:rPr>
      <w:rFonts w:ascii="Symbol" w:hAnsi="Symbol"/>
    </w:rPr>
  </w:style>
  <w:style w:type="character" w:customStyle="1" w:styleId="WW8Num6z1">
    <w:name w:val="WW8Num6z1"/>
    <w:rsid w:val="00AA3385"/>
    <w:rPr>
      <w:rFonts w:ascii="Courier New" w:hAnsi="Courier New" w:cs="Courier New"/>
    </w:rPr>
  </w:style>
  <w:style w:type="character" w:customStyle="1" w:styleId="WW8Num6z2">
    <w:name w:val="WW8Num6z2"/>
    <w:rsid w:val="00AA3385"/>
    <w:rPr>
      <w:rFonts w:ascii="Wingdings" w:hAnsi="Wingdings"/>
    </w:rPr>
  </w:style>
  <w:style w:type="character" w:customStyle="1" w:styleId="WW8Num6z3">
    <w:name w:val="WW8Num6z3"/>
    <w:rsid w:val="00AA3385"/>
    <w:rPr>
      <w:rFonts w:ascii="Symbol" w:hAnsi="Symbol"/>
    </w:rPr>
  </w:style>
  <w:style w:type="character" w:customStyle="1" w:styleId="WW8Num7z1">
    <w:name w:val="WW8Num7z1"/>
    <w:rsid w:val="00AA3385"/>
    <w:rPr>
      <w:rFonts w:ascii="Courier New" w:hAnsi="Courier New" w:cs="Courier New"/>
    </w:rPr>
  </w:style>
  <w:style w:type="character" w:customStyle="1" w:styleId="WW8Num7z2">
    <w:name w:val="WW8Num7z2"/>
    <w:rsid w:val="00AA3385"/>
    <w:rPr>
      <w:rFonts w:ascii="Wingdings" w:hAnsi="Wingdings"/>
    </w:rPr>
  </w:style>
  <w:style w:type="character" w:customStyle="1" w:styleId="WW8Num7z3">
    <w:name w:val="WW8Num7z3"/>
    <w:rsid w:val="00AA3385"/>
    <w:rPr>
      <w:rFonts w:ascii="Symbol" w:hAnsi="Symbol"/>
    </w:rPr>
  </w:style>
  <w:style w:type="character" w:customStyle="1" w:styleId="WW8Num8z1">
    <w:name w:val="WW8Num8z1"/>
    <w:rsid w:val="00AA3385"/>
    <w:rPr>
      <w:rFonts w:ascii="Courier New" w:hAnsi="Courier New" w:cs="Courier New"/>
    </w:rPr>
  </w:style>
  <w:style w:type="character" w:customStyle="1" w:styleId="WW8Num8z2">
    <w:name w:val="WW8Num8z2"/>
    <w:rsid w:val="00AA3385"/>
    <w:rPr>
      <w:rFonts w:ascii="Wingdings" w:hAnsi="Wingdings"/>
    </w:rPr>
  </w:style>
  <w:style w:type="character" w:customStyle="1" w:styleId="WW8Num8z3">
    <w:name w:val="WW8Num8z3"/>
    <w:rsid w:val="00AA3385"/>
    <w:rPr>
      <w:rFonts w:ascii="Symbol" w:hAnsi="Symbol"/>
    </w:rPr>
  </w:style>
  <w:style w:type="character" w:customStyle="1" w:styleId="WW8Num9z1">
    <w:name w:val="WW8Num9z1"/>
    <w:rsid w:val="00AA3385"/>
    <w:rPr>
      <w:rFonts w:ascii="Courier New" w:hAnsi="Courier New" w:cs="Courier New"/>
    </w:rPr>
  </w:style>
  <w:style w:type="character" w:customStyle="1" w:styleId="WW8Num9z2">
    <w:name w:val="WW8Num9z2"/>
    <w:rsid w:val="00AA3385"/>
    <w:rPr>
      <w:rFonts w:ascii="Wingdings" w:hAnsi="Wingdings"/>
    </w:rPr>
  </w:style>
  <w:style w:type="character" w:customStyle="1" w:styleId="WW8Num9z3">
    <w:name w:val="WW8Num9z3"/>
    <w:rsid w:val="00AA3385"/>
    <w:rPr>
      <w:rFonts w:ascii="Symbol" w:hAnsi="Symbol"/>
    </w:rPr>
  </w:style>
  <w:style w:type="character" w:customStyle="1" w:styleId="WW8Num10z1">
    <w:name w:val="WW8Num10z1"/>
    <w:rsid w:val="00AA3385"/>
    <w:rPr>
      <w:rFonts w:ascii="Courier New" w:hAnsi="Courier New" w:cs="Courier New"/>
    </w:rPr>
  </w:style>
  <w:style w:type="character" w:customStyle="1" w:styleId="WW8Num10z2">
    <w:name w:val="WW8Num10z2"/>
    <w:rsid w:val="00AA3385"/>
    <w:rPr>
      <w:rFonts w:ascii="Wingdings" w:hAnsi="Wingdings"/>
    </w:rPr>
  </w:style>
  <w:style w:type="character" w:customStyle="1" w:styleId="WW8Num10z3">
    <w:name w:val="WW8Num10z3"/>
    <w:rsid w:val="00AA3385"/>
    <w:rPr>
      <w:rFonts w:ascii="Symbol" w:hAnsi="Symbol"/>
    </w:rPr>
  </w:style>
  <w:style w:type="character" w:customStyle="1" w:styleId="WW8Num11z1">
    <w:name w:val="WW8Num11z1"/>
    <w:rsid w:val="00AA3385"/>
    <w:rPr>
      <w:rFonts w:ascii="Courier New" w:hAnsi="Courier New" w:cs="Courier New"/>
    </w:rPr>
  </w:style>
  <w:style w:type="character" w:customStyle="1" w:styleId="WW8Num11z2">
    <w:name w:val="WW8Num11z2"/>
    <w:rsid w:val="00AA3385"/>
    <w:rPr>
      <w:rFonts w:ascii="Wingdings" w:hAnsi="Wingdings"/>
    </w:rPr>
  </w:style>
  <w:style w:type="character" w:customStyle="1" w:styleId="WW8Num11z3">
    <w:name w:val="WW8Num11z3"/>
    <w:rsid w:val="00AA3385"/>
    <w:rPr>
      <w:rFonts w:ascii="Symbol" w:hAnsi="Symbol"/>
    </w:rPr>
  </w:style>
  <w:style w:type="character" w:customStyle="1" w:styleId="WW8Num12z1">
    <w:name w:val="WW8Num12z1"/>
    <w:rsid w:val="00AA3385"/>
    <w:rPr>
      <w:rFonts w:ascii="Courier New" w:hAnsi="Courier New" w:cs="Courier New"/>
    </w:rPr>
  </w:style>
  <w:style w:type="character" w:customStyle="1" w:styleId="WW8Num12z2">
    <w:name w:val="WW8Num12z2"/>
    <w:rsid w:val="00AA3385"/>
    <w:rPr>
      <w:rFonts w:ascii="Wingdings" w:hAnsi="Wingdings"/>
    </w:rPr>
  </w:style>
  <w:style w:type="character" w:customStyle="1" w:styleId="WW8Num12z3">
    <w:name w:val="WW8Num12z3"/>
    <w:rsid w:val="00AA3385"/>
    <w:rPr>
      <w:rFonts w:ascii="Symbol" w:hAnsi="Symbol"/>
    </w:rPr>
  </w:style>
  <w:style w:type="character" w:customStyle="1" w:styleId="WW8Num13z0">
    <w:name w:val="WW8Num13z0"/>
    <w:rsid w:val="00AA3385"/>
    <w:rPr>
      <w:rFonts w:ascii="Wingdings" w:eastAsia="Lucida Sans Unicode" w:hAnsi="Wingdings" w:cs="Times New Roman"/>
    </w:rPr>
  </w:style>
  <w:style w:type="character" w:customStyle="1" w:styleId="WW8Num13z1">
    <w:name w:val="WW8Num13z1"/>
    <w:rsid w:val="00AA3385"/>
    <w:rPr>
      <w:rFonts w:ascii="Courier New" w:hAnsi="Courier New" w:cs="Courier New"/>
    </w:rPr>
  </w:style>
  <w:style w:type="character" w:customStyle="1" w:styleId="WW8Num13z2">
    <w:name w:val="WW8Num13z2"/>
    <w:rsid w:val="00AA3385"/>
    <w:rPr>
      <w:rFonts w:ascii="Wingdings" w:hAnsi="Wingdings"/>
    </w:rPr>
  </w:style>
  <w:style w:type="character" w:customStyle="1" w:styleId="WW8Num13z3">
    <w:name w:val="WW8Num13z3"/>
    <w:rsid w:val="00AA3385"/>
    <w:rPr>
      <w:rFonts w:ascii="Symbol" w:hAnsi="Symbol"/>
    </w:rPr>
  </w:style>
  <w:style w:type="character" w:customStyle="1" w:styleId="Carpredefinitoparagrafo3">
    <w:name w:val="Car. predefinito paragrafo3"/>
    <w:rsid w:val="00AA3385"/>
  </w:style>
  <w:style w:type="character" w:customStyle="1" w:styleId="Carpredefinitoparagrafo2">
    <w:name w:val="Car. predefinito paragrafo2"/>
    <w:rsid w:val="00AA3385"/>
  </w:style>
  <w:style w:type="character" w:customStyle="1" w:styleId="Carpredefinitoparagrafo1">
    <w:name w:val="Car. predefinito paragrafo1"/>
    <w:rsid w:val="00AA3385"/>
  </w:style>
  <w:style w:type="character" w:styleId="Collegamentoipertestuale">
    <w:name w:val="Hyperlink"/>
    <w:basedOn w:val="Carpredefinitoparagrafo1"/>
    <w:rsid w:val="00AA3385"/>
    <w:rPr>
      <w:rFonts w:cs="Times New Roman"/>
      <w:color w:val="0000FF"/>
      <w:u w:val="single"/>
    </w:rPr>
  </w:style>
  <w:style w:type="character" w:customStyle="1" w:styleId="Titolo1Carattere">
    <w:name w:val="Titolo 1 Carattere"/>
    <w:basedOn w:val="Carpredefinitoparagrafo2"/>
    <w:rsid w:val="00AA3385"/>
    <w:rPr>
      <w:rFonts w:ascii="Verdana" w:hAnsi="Verdana"/>
      <w:sz w:val="36"/>
    </w:rPr>
  </w:style>
  <w:style w:type="paragraph" w:customStyle="1" w:styleId="Intestazione5">
    <w:name w:val="Intestazione5"/>
    <w:basedOn w:val="Normale"/>
    <w:next w:val="Corpodeltesto"/>
    <w:rsid w:val="00AA3385"/>
    <w:pPr>
      <w:keepNext/>
      <w:spacing w:before="240" w:after="120"/>
    </w:pPr>
    <w:rPr>
      <w:rFonts w:ascii="Arial" w:eastAsia="Lucida Sans Unicode" w:hAnsi="Arial" w:cs="Tahoma"/>
      <w:sz w:val="28"/>
      <w:szCs w:val="28"/>
    </w:rPr>
  </w:style>
  <w:style w:type="paragraph" w:styleId="Corpodeltesto">
    <w:name w:val="Body Text"/>
    <w:basedOn w:val="Normale"/>
    <w:rsid w:val="00AA3385"/>
    <w:pPr>
      <w:spacing w:after="120"/>
    </w:pPr>
  </w:style>
  <w:style w:type="paragraph" w:styleId="Elenco">
    <w:name w:val="List"/>
    <w:basedOn w:val="Corpodeltesto"/>
    <w:rsid w:val="00AA3385"/>
    <w:rPr>
      <w:rFonts w:cs="Tahoma"/>
    </w:rPr>
  </w:style>
  <w:style w:type="paragraph" w:customStyle="1" w:styleId="Didascalia5">
    <w:name w:val="Didascalia5"/>
    <w:basedOn w:val="Normale"/>
    <w:rsid w:val="00AA3385"/>
    <w:pPr>
      <w:suppressLineNumbers/>
      <w:spacing w:before="120" w:after="120"/>
    </w:pPr>
    <w:rPr>
      <w:rFonts w:cs="Tahoma"/>
      <w:i/>
      <w:iCs/>
    </w:rPr>
  </w:style>
  <w:style w:type="paragraph" w:customStyle="1" w:styleId="Indice">
    <w:name w:val="Indice"/>
    <w:basedOn w:val="Normale"/>
    <w:rsid w:val="00AA3385"/>
    <w:pPr>
      <w:suppressLineNumbers/>
    </w:pPr>
    <w:rPr>
      <w:rFonts w:cs="Tahoma"/>
    </w:rPr>
  </w:style>
  <w:style w:type="paragraph" w:customStyle="1" w:styleId="Intestazione4">
    <w:name w:val="Intestazione4"/>
    <w:basedOn w:val="Normale"/>
    <w:next w:val="Corpodeltesto"/>
    <w:rsid w:val="00AA3385"/>
    <w:pPr>
      <w:keepNext/>
      <w:spacing w:before="240" w:after="120"/>
    </w:pPr>
    <w:rPr>
      <w:rFonts w:ascii="Arial" w:eastAsia="Lucida Sans Unicode" w:hAnsi="Arial" w:cs="Tahoma"/>
      <w:sz w:val="28"/>
      <w:szCs w:val="28"/>
    </w:rPr>
  </w:style>
  <w:style w:type="paragraph" w:customStyle="1" w:styleId="Didascalia4">
    <w:name w:val="Didascalia4"/>
    <w:basedOn w:val="Normale"/>
    <w:rsid w:val="00AA3385"/>
    <w:pPr>
      <w:suppressLineNumbers/>
      <w:spacing w:before="120" w:after="120"/>
    </w:pPr>
    <w:rPr>
      <w:rFonts w:cs="Tahoma"/>
      <w:i/>
      <w:iCs/>
    </w:rPr>
  </w:style>
  <w:style w:type="paragraph" w:customStyle="1" w:styleId="Intestazione3">
    <w:name w:val="Intestazione3"/>
    <w:basedOn w:val="Normale"/>
    <w:next w:val="Corpodeltesto"/>
    <w:rsid w:val="00AA3385"/>
    <w:pPr>
      <w:keepNext/>
      <w:spacing w:before="240" w:after="120"/>
    </w:pPr>
    <w:rPr>
      <w:rFonts w:ascii="Arial" w:eastAsia="Lucida Sans Unicode" w:hAnsi="Arial" w:cs="Tahoma"/>
      <w:sz w:val="28"/>
      <w:szCs w:val="28"/>
    </w:rPr>
  </w:style>
  <w:style w:type="paragraph" w:customStyle="1" w:styleId="Didascalia3">
    <w:name w:val="Didascalia3"/>
    <w:basedOn w:val="Normale"/>
    <w:rsid w:val="00AA3385"/>
    <w:pPr>
      <w:suppressLineNumbers/>
      <w:spacing w:before="120" w:after="120"/>
    </w:pPr>
    <w:rPr>
      <w:rFonts w:cs="Tahoma"/>
      <w:i/>
      <w:iCs/>
    </w:rPr>
  </w:style>
  <w:style w:type="paragraph" w:customStyle="1" w:styleId="Intestazione2">
    <w:name w:val="Intestazione2"/>
    <w:basedOn w:val="Normale"/>
    <w:next w:val="Corpodeltesto"/>
    <w:rsid w:val="00AA3385"/>
    <w:pPr>
      <w:keepNext/>
      <w:spacing w:before="240" w:after="120"/>
    </w:pPr>
    <w:rPr>
      <w:rFonts w:ascii="Arial" w:eastAsia="Lucida Sans Unicode" w:hAnsi="Arial" w:cs="Tahoma"/>
      <w:sz w:val="28"/>
      <w:szCs w:val="28"/>
    </w:rPr>
  </w:style>
  <w:style w:type="paragraph" w:customStyle="1" w:styleId="Didascalia2">
    <w:name w:val="Didascalia2"/>
    <w:basedOn w:val="Normale"/>
    <w:rsid w:val="00AA3385"/>
    <w:pPr>
      <w:suppressLineNumbers/>
      <w:spacing w:before="120" w:after="120"/>
    </w:pPr>
    <w:rPr>
      <w:rFonts w:cs="Tahoma"/>
      <w:i/>
      <w:iCs/>
    </w:rPr>
  </w:style>
  <w:style w:type="paragraph" w:customStyle="1" w:styleId="Intestazione1">
    <w:name w:val="Intestazione1"/>
    <w:basedOn w:val="Normale"/>
    <w:next w:val="Corpodeltesto"/>
    <w:rsid w:val="00AA3385"/>
    <w:pPr>
      <w:keepNext/>
      <w:spacing w:before="240" w:after="120"/>
    </w:pPr>
    <w:rPr>
      <w:rFonts w:ascii="Arial" w:eastAsia="Lucida Sans Unicode" w:hAnsi="Arial" w:cs="Tahoma"/>
      <w:sz w:val="28"/>
      <w:szCs w:val="28"/>
    </w:rPr>
  </w:style>
  <w:style w:type="paragraph" w:customStyle="1" w:styleId="Didascalia1">
    <w:name w:val="Didascalia1"/>
    <w:basedOn w:val="Normale"/>
    <w:rsid w:val="00AA3385"/>
    <w:pPr>
      <w:suppressLineNumbers/>
      <w:spacing w:before="120" w:after="120"/>
    </w:pPr>
    <w:rPr>
      <w:rFonts w:cs="Tahoma"/>
      <w:i/>
      <w:iCs/>
    </w:rPr>
  </w:style>
  <w:style w:type="paragraph" w:styleId="Intestazione">
    <w:name w:val="header"/>
    <w:basedOn w:val="Normale"/>
    <w:rsid w:val="00AA3385"/>
    <w:pPr>
      <w:tabs>
        <w:tab w:val="center" w:pos="4819"/>
        <w:tab w:val="right" w:pos="9638"/>
      </w:tabs>
    </w:pPr>
  </w:style>
  <w:style w:type="paragraph" w:styleId="Pidipagina">
    <w:name w:val="footer"/>
    <w:basedOn w:val="Normale"/>
    <w:link w:val="PidipaginaCarattere"/>
    <w:uiPriority w:val="99"/>
    <w:rsid w:val="00AA3385"/>
    <w:pPr>
      <w:tabs>
        <w:tab w:val="center" w:pos="4819"/>
        <w:tab w:val="right" w:pos="9638"/>
      </w:tabs>
    </w:pPr>
  </w:style>
  <w:style w:type="paragraph" w:styleId="Testofumetto">
    <w:name w:val="Balloon Text"/>
    <w:basedOn w:val="Normale"/>
    <w:rsid w:val="00AA3385"/>
    <w:rPr>
      <w:rFonts w:ascii="Tahoma" w:hAnsi="Tahoma" w:cs="Tahoma"/>
      <w:sz w:val="16"/>
      <w:szCs w:val="16"/>
    </w:rPr>
  </w:style>
  <w:style w:type="paragraph" w:customStyle="1" w:styleId="Contenutocornice">
    <w:name w:val="Contenuto cornice"/>
    <w:basedOn w:val="Corpodeltesto"/>
    <w:rsid w:val="00AA3385"/>
  </w:style>
  <w:style w:type="paragraph" w:customStyle="1" w:styleId="Contenutotabella">
    <w:name w:val="Contenuto tabella"/>
    <w:basedOn w:val="Normale"/>
    <w:rsid w:val="00AA3385"/>
    <w:pPr>
      <w:suppressLineNumbers/>
    </w:pPr>
  </w:style>
  <w:style w:type="paragraph" w:customStyle="1" w:styleId="Intestazionetabella">
    <w:name w:val="Intestazione tabella"/>
    <w:basedOn w:val="Contenutotabella"/>
    <w:rsid w:val="00AA3385"/>
    <w:pPr>
      <w:jc w:val="center"/>
    </w:pPr>
    <w:rPr>
      <w:b/>
      <w:bCs/>
    </w:rPr>
  </w:style>
  <w:style w:type="paragraph" w:styleId="NormaleWeb">
    <w:name w:val="Normal (Web)"/>
    <w:basedOn w:val="Normale"/>
    <w:rsid w:val="00AA3385"/>
    <w:pPr>
      <w:suppressAutoHyphens w:val="0"/>
      <w:spacing w:before="100" w:after="100"/>
    </w:pPr>
    <w:rPr>
      <w:szCs w:val="20"/>
    </w:rPr>
  </w:style>
  <w:style w:type="paragraph" w:styleId="Paragrafoelenco">
    <w:name w:val="List Paragraph"/>
    <w:basedOn w:val="Normale"/>
    <w:uiPriority w:val="34"/>
    <w:qFormat/>
    <w:rsid w:val="001F6DD2"/>
    <w:pPr>
      <w:ind w:left="720"/>
      <w:contextualSpacing/>
    </w:pPr>
  </w:style>
  <w:style w:type="character" w:customStyle="1" w:styleId="PidipaginaCarattere">
    <w:name w:val="Piè di pagina Carattere"/>
    <w:basedOn w:val="Carpredefinitoparagrafo"/>
    <w:link w:val="Pidipagina"/>
    <w:uiPriority w:val="99"/>
    <w:rsid w:val="004325FB"/>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647</Words>
  <Characters>3693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Azienda per l’Assistenza Sanitaria</vt:lpstr>
    </vt:vector>
  </TitlesOfParts>
  <Company>Az.Osp.S.Maria degli Angeli PN</Company>
  <LinksUpToDate>false</LinksUpToDate>
  <CharactersWithSpaces>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per l’Assistenza Sanitaria</dc:title>
  <dc:creator>pstco10</dc:creator>
  <cp:lastModifiedBy>Danieli</cp:lastModifiedBy>
  <cp:revision>19</cp:revision>
  <cp:lastPrinted>2019-06-18T14:22:00Z</cp:lastPrinted>
  <dcterms:created xsi:type="dcterms:W3CDTF">2019-06-18T08:12:00Z</dcterms:created>
  <dcterms:modified xsi:type="dcterms:W3CDTF">2025-05-06T15:24:00Z</dcterms:modified>
</cp:coreProperties>
</file>